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C4241" w14:textId="798CA3DD" w:rsidR="006A6FDF" w:rsidRPr="000A659D" w:rsidRDefault="000A659D" w:rsidP="000A659D">
      <w:pPr>
        <w:rPr>
          <w:b/>
          <w:caps/>
        </w:rPr>
      </w:pPr>
      <w:r>
        <w:rPr>
          <w:b/>
          <w:caps/>
          <w:noProof/>
        </w:rPr>
        <w:drawing>
          <wp:inline distT="0" distB="0" distL="0" distR="0" wp14:anchorId="1EF303F4" wp14:editId="6AB380E9">
            <wp:extent cx="1276350" cy="1038225"/>
            <wp:effectExtent l="0" t="0" r="0" b="0"/>
            <wp:docPr id="1282502565" name="Image 1" descr="Une image contenant Graphique, Police, graphis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02565" name="Image 1" descr="Une image contenant Graphique, Police, graphisme, cercl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038225"/>
                    </a:xfrm>
                    <a:prstGeom prst="rect">
                      <a:avLst/>
                    </a:prstGeom>
                    <a:noFill/>
                    <a:ln>
                      <a:noFill/>
                    </a:ln>
                  </pic:spPr>
                </pic:pic>
              </a:graphicData>
            </a:graphic>
          </wp:inline>
        </w:drawing>
      </w:r>
    </w:p>
    <w:p w14:paraId="7D16C0E1" w14:textId="77777777" w:rsidR="006A6FDF" w:rsidRDefault="006A6FDF" w:rsidP="00560352">
      <w:pPr>
        <w:autoSpaceDE w:val="0"/>
        <w:autoSpaceDN w:val="0"/>
        <w:adjustRightInd w:val="0"/>
        <w:spacing w:after="0" w:line="240" w:lineRule="auto"/>
        <w:jc w:val="both"/>
        <w:rPr>
          <w:rFonts w:eastAsiaTheme="minorHAnsi"/>
          <w:bCs/>
          <w:i/>
        </w:rPr>
      </w:pPr>
    </w:p>
    <w:p w14:paraId="6CF26EF2" w14:textId="77777777" w:rsidR="00724F29" w:rsidRPr="00724F29" w:rsidRDefault="00724F29" w:rsidP="00724F29">
      <w:pPr>
        <w:autoSpaceDE w:val="0"/>
        <w:autoSpaceDN w:val="0"/>
        <w:adjustRightInd w:val="0"/>
        <w:spacing w:after="0" w:line="240" w:lineRule="auto"/>
        <w:jc w:val="center"/>
        <w:rPr>
          <w:rFonts w:eastAsiaTheme="minorHAnsi"/>
          <w:b/>
          <w:bCs/>
          <w:u w:val="single"/>
        </w:rPr>
      </w:pPr>
      <w:r w:rsidRPr="00724F29">
        <w:rPr>
          <w:rFonts w:eastAsiaTheme="minorHAnsi"/>
          <w:b/>
          <w:bCs/>
          <w:u w:val="single"/>
        </w:rPr>
        <w:t>PROPOSITION DU GROUPE DE TRAVAIL</w:t>
      </w:r>
    </w:p>
    <w:p w14:paraId="2B9739D1" w14:textId="5FD78104" w:rsidR="00724F29" w:rsidRDefault="00AC2AC8" w:rsidP="00724F29">
      <w:pPr>
        <w:autoSpaceDE w:val="0"/>
        <w:autoSpaceDN w:val="0"/>
        <w:adjustRightInd w:val="0"/>
        <w:spacing w:after="0" w:line="240" w:lineRule="auto"/>
        <w:jc w:val="center"/>
        <w:rPr>
          <w:rFonts w:eastAsiaTheme="minorHAnsi"/>
          <w:b/>
          <w:bCs/>
          <w:u w:val="single"/>
        </w:rPr>
      </w:pPr>
      <w:r>
        <w:rPr>
          <w:rFonts w:eastAsiaTheme="minorHAnsi"/>
          <w:b/>
          <w:bCs/>
          <w:u w:val="single"/>
        </w:rPr>
        <w:t>CHA</w:t>
      </w:r>
      <w:r w:rsidR="003D6313">
        <w:rPr>
          <w:rFonts w:eastAsiaTheme="minorHAnsi"/>
          <w:b/>
          <w:bCs/>
          <w:u w:val="single"/>
        </w:rPr>
        <w:t xml:space="preserve">NTIER </w:t>
      </w:r>
      <w:r w:rsidR="003666DA">
        <w:rPr>
          <w:rFonts w:eastAsiaTheme="minorHAnsi"/>
          <w:b/>
          <w:bCs/>
          <w:u w:val="single"/>
        </w:rPr>
        <w:t>"TRANSPARENCE EN MATIERE DE GOUVERNANCE</w:t>
      </w:r>
      <w:r w:rsidR="00544931">
        <w:rPr>
          <w:rFonts w:eastAsiaTheme="minorHAnsi"/>
          <w:b/>
          <w:bCs/>
          <w:u w:val="single"/>
        </w:rPr>
        <w:t>"</w:t>
      </w:r>
    </w:p>
    <w:p w14:paraId="76094A76" w14:textId="15E13896" w:rsidR="00A57B58" w:rsidRDefault="00A57B58" w:rsidP="00724F29">
      <w:pPr>
        <w:autoSpaceDE w:val="0"/>
        <w:autoSpaceDN w:val="0"/>
        <w:adjustRightInd w:val="0"/>
        <w:spacing w:after="0" w:line="240" w:lineRule="auto"/>
        <w:jc w:val="center"/>
        <w:rPr>
          <w:rFonts w:eastAsiaTheme="minorHAnsi"/>
          <w:b/>
          <w:bCs/>
          <w:u w:val="single"/>
        </w:rPr>
      </w:pPr>
    </w:p>
    <w:p w14:paraId="26AD3E53" w14:textId="77777777" w:rsidR="004B03C9" w:rsidRDefault="004B03C9" w:rsidP="00724F29">
      <w:pPr>
        <w:autoSpaceDE w:val="0"/>
        <w:autoSpaceDN w:val="0"/>
        <w:adjustRightInd w:val="0"/>
        <w:spacing w:after="0" w:line="240" w:lineRule="auto"/>
        <w:jc w:val="center"/>
        <w:rPr>
          <w:rFonts w:eastAsiaTheme="minorHAnsi"/>
          <w:b/>
          <w:bCs/>
          <w:u w:val="single"/>
        </w:rPr>
      </w:pPr>
    </w:p>
    <w:p w14:paraId="0557F745" w14:textId="6D6A1C4C" w:rsidR="00724F29" w:rsidRPr="000828B2" w:rsidRDefault="0054035E" w:rsidP="00724F29">
      <w:pPr>
        <w:autoSpaceDE w:val="0"/>
        <w:autoSpaceDN w:val="0"/>
        <w:adjustRightInd w:val="0"/>
        <w:spacing w:after="0" w:line="240" w:lineRule="auto"/>
        <w:jc w:val="both"/>
        <w:rPr>
          <w:rFonts w:eastAsiaTheme="minorHAnsi"/>
          <w:bCs/>
          <w:i/>
          <w:color w:val="0070C0"/>
          <w:u w:val="single"/>
        </w:rPr>
      </w:pPr>
      <w:r w:rsidRPr="000828B2">
        <w:rPr>
          <w:rFonts w:eastAsiaTheme="minorHAnsi"/>
          <w:bCs/>
          <w:i/>
          <w:color w:val="0070C0"/>
          <w:u w:val="single"/>
        </w:rPr>
        <w:t>Les propositions de</w:t>
      </w:r>
      <w:r w:rsidR="000828B2" w:rsidRPr="000828B2">
        <w:rPr>
          <w:rFonts w:eastAsiaTheme="minorHAnsi"/>
          <w:bCs/>
          <w:i/>
          <w:color w:val="0070C0"/>
          <w:u w:val="single"/>
        </w:rPr>
        <w:t xml:space="preserve"> modifications figurent en bleu italique surligné.</w:t>
      </w:r>
    </w:p>
    <w:p w14:paraId="28B846DE" w14:textId="3DEE8CC3" w:rsidR="00530F43" w:rsidRPr="009D16B3" w:rsidRDefault="00530F43" w:rsidP="00310837">
      <w:pPr>
        <w:autoSpaceDE w:val="0"/>
        <w:autoSpaceDN w:val="0"/>
        <w:adjustRightInd w:val="0"/>
        <w:spacing w:after="0" w:line="240" w:lineRule="auto"/>
        <w:jc w:val="both"/>
        <w:rPr>
          <w:i/>
          <w:iCs/>
          <w:color w:val="000000"/>
        </w:rPr>
      </w:pPr>
    </w:p>
    <w:p w14:paraId="45BF33F1" w14:textId="77777777" w:rsidR="00F31BA1" w:rsidRDefault="00F31BA1" w:rsidP="00F31BA1">
      <w:pPr>
        <w:autoSpaceDE w:val="0"/>
        <w:autoSpaceDN w:val="0"/>
        <w:adjustRightInd w:val="0"/>
        <w:spacing w:after="0" w:line="240" w:lineRule="auto"/>
        <w:jc w:val="both"/>
        <w:rPr>
          <w:rFonts w:asciiTheme="minorHAnsi" w:hAnsiTheme="minorHAnsi" w:cstheme="minorHAnsi"/>
          <w:b/>
          <w:bCs/>
        </w:rPr>
      </w:pPr>
    </w:p>
    <w:p w14:paraId="6377788A" w14:textId="718F1F62" w:rsidR="00F31BA1" w:rsidRPr="00724F29" w:rsidRDefault="00F31BA1" w:rsidP="00F31BA1">
      <w:pPr>
        <w:autoSpaceDE w:val="0"/>
        <w:autoSpaceDN w:val="0"/>
        <w:adjustRightInd w:val="0"/>
        <w:spacing w:after="0" w:line="240" w:lineRule="auto"/>
        <w:jc w:val="both"/>
        <w:rPr>
          <w:rFonts w:eastAsiaTheme="minorHAnsi"/>
          <w:b/>
          <w:bCs/>
          <w:i/>
        </w:rPr>
      </w:pPr>
      <w:r>
        <w:rPr>
          <w:rFonts w:eastAsiaTheme="minorHAnsi"/>
          <w:b/>
          <w:bCs/>
          <w:i/>
        </w:rPr>
        <w:t>Propositions d’amendements dans le domaine Gouvernance (I)</w:t>
      </w:r>
    </w:p>
    <w:p w14:paraId="736C39DF" w14:textId="7FA2F411" w:rsidR="00F8397B" w:rsidRDefault="00F8397B" w:rsidP="00F8397B">
      <w:pPr>
        <w:pStyle w:val="Titre3"/>
        <w:shd w:val="clear" w:color="auto" w:fill="FFFFFF"/>
        <w:spacing w:before="0" w:beforeAutospacing="0" w:after="0" w:afterAutospacing="0"/>
        <w:jc w:val="both"/>
        <w:rPr>
          <w:rFonts w:asciiTheme="minorHAnsi" w:hAnsiTheme="minorHAnsi" w:cstheme="minorHAnsi"/>
          <w:b w:val="0"/>
          <w:bCs w:val="0"/>
          <w:sz w:val="22"/>
          <w:szCs w:val="22"/>
        </w:rPr>
      </w:pPr>
    </w:p>
    <w:p w14:paraId="4F929DC3" w14:textId="77777777" w:rsidR="0011695D" w:rsidRPr="0011695D" w:rsidRDefault="0011695D" w:rsidP="0011695D">
      <w:pPr>
        <w:pStyle w:val="Titre3"/>
        <w:shd w:val="clear" w:color="auto" w:fill="FFFFFF"/>
        <w:spacing w:before="0" w:beforeAutospacing="0" w:after="0" w:afterAutospacing="0"/>
        <w:jc w:val="both"/>
        <w:rPr>
          <w:rFonts w:asciiTheme="minorHAnsi" w:hAnsiTheme="minorHAnsi" w:cstheme="minorHAnsi"/>
          <w:b w:val="0"/>
          <w:bCs w:val="0"/>
          <w:sz w:val="22"/>
          <w:szCs w:val="22"/>
        </w:rPr>
      </w:pPr>
      <w:r w:rsidRPr="0011695D">
        <w:rPr>
          <w:rFonts w:asciiTheme="minorHAnsi" w:hAnsiTheme="minorHAnsi" w:cstheme="minorHAnsi"/>
          <w:sz w:val="22"/>
          <w:szCs w:val="22"/>
        </w:rPr>
        <w:t>I.3</w:t>
      </w:r>
      <w:r w:rsidRPr="0011695D">
        <w:rPr>
          <w:rFonts w:asciiTheme="minorHAnsi" w:hAnsiTheme="minorHAnsi" w:cstheme="minorHAnsi"/>
          <w:b w:val="0"/>
          <w:bCs w:val="0"/>
          <w:sz w:val="22"/>
          <w:szCs w:val="22"/>
        </w:rPr>
        <w:t> Le Conseil d’administration se donne les moyens de piloter les missions de l’organisation.</w:t>
      </w:r>
    </w:p>
    <w:p w14:paraId="3BBE5FCC" w14:textId="77777777" w:rsidR="00C358A5" w:rsidRDefault="00C358A5" w:rsidP="00F8397B">
      <w:pPr>
        <w:pStyle w:val="Titre3"/>
        <w:shd w:val="clear" w:color="auto" w:fill="FFFFFF"/>
        <w:spacing w:before="0" w:beforeAutospacing="0" w:after="0" w:afterAutospacing="0"/>
        <w:jc w:val="both"/>
        <w:rPr>
          <w:rFonts w:asciiTheme="minorHAnsi" w:hAnsiTheme="minorHAnsi" w:cstheme="minorHAnsi"/>
          <w:b w:val="0"/>
          <w:bCs w:val="0"/>
          <w:sz w:val="22"/>
          <w:szCs w:val="22"/>
        </w:rPr>
      </w:pPr>
    </w:p>
    <w:p w14:paraId="548EFB1F" w14:textId="294F6CEE" w:rsidR="00F8397B" w:rsidRDefault="00F8397B" w:rsidP="00F8397B">
      <w:pPr>
        <w:pStyle w:val="Titre3"/>
        <w:shd w:val="clear" w:color="auto" w:fill="FFFFFF"/>
        <w:spacing w:before="0" w:beforeAutospacing="0" w:after="0" w:afterAutospacing="0"/>
        <w:jc w:val="both"/>
        <w:rPr>
          <w:rFonts w:asciiTheme="minorHAnsi" w:hAnsiTheme="minorHAnsi" w:cstheme="minorHAnsi"/>
          <w:b w:val="0"/>
          <w:bCs w:val="0"/>
          <w:sz w:val="22"/>
          <w:szCs w:val="22"/>
        </w:rPr>
      </w:pPr>
      <w:r w:rsidRPr="00F8397B">
        <w:rPr>
          <w:rFonts w:asciiTheme="minorHAnsi" w:hAnsiTheme="minorHAnsi" w:cstheme="minorHAnsi"/>
          <w:sz w:val="22"/>
          <w:szCs w:val="22"/>
        </w:rPr>
        <w:t>I.3</w:t>
      </w:r>
      <w:r w:rsidRPr="00F8397B">
        <w:rPr>
          <w:rFonts w:asciiTheme="minorHAnsi" w:hAnsiTheme="minorHAnsi" w:cstheme="minorHAnsi"/>
          <w:b w:val="0"/>
          <w:bCs w:val="0"/>
          <w:sz w:val="22"/>
          <w:szCs w:val="22"/>
        </w:rPr>
        <w:t>.1 Toute communication est réalisée sous la responsabilité des instances statutaires. Le Conseil d’administration met en place les modalités d’info</w:t>
      </w:r>
      <w:r>
        <w:rPr>
          <w:rFonts w:asciiTheme="minorHAnsi" w:hAnsiTheme="minorHAnsi" w:cstheme="minorHAnsi"/>
          <w:b w:val="0"/>
          <w:bCs w:val="0"/>
          <w:sz w:val="22"/>
          <w:szCs w:val="22"/>
        </w:rPr>
        <w:t>rmation des donateurs et valide</w:t>
      </w:r>
      <w:r w:rsidRPr="00F8397B">
        <w:rPr>
          <w:rFonts w:asciiTheme="minorHAnsi" w:hAnsiTheme="minorHAnsi" w:cstheme="minorHAnsi"/>
          <w:b w:val="0"/>
          <w:bCs w:val="0"/>
          <w:sz w:val="22"/>
          <w:szCs w:val="22"/>
        </w:rPr>
        <w:t xml:space="preserve"> la communication sur la gouvernance. </w:t>
      </w:r>
      <w:hyperlink r:id="rId12" w:tooltip="L'Essentiel, document simplifié sur l'utilisation des dons" w:history="1">
        <w:r w:rsidRPr="00F8397B">
          <w:rPr>
            <w:rFonts w:asciiTheme="minorHAnsi" w:hAnsiTheme="minorHAnsi" w:cstheme="minorHAnsi"/>
            <w:b w:val="0"/>
            <w:bCs w:val="0"/>
            <w:sz w:val="22"/>
            <w:szCs w:val="22"/>
          </w:rPr>
          <w:t>L’Essentiel</w:t>
        </w:r>
      </w:hyperlink>
      <w:r w:rsidRPr="00F8397B">
        <w:rPr>
          <w:rFonts w:asciiTheme="minorHAnsi" w:hAnsiTheme="minorHAnsi" w:cstheme="minorHAnsi"/>
          <w:b w:val="0"/>
          <w:bCs w:val="0"/>
          <w:sz w:val="22"/>
          <w:szCs w:val="22"/>
        </w:rPr>
        <w:t> est préparé par la direction générale de l’organisation et validé par le Conseil d’administration ou ses représentants dûment mandatés (cf. III).</w:t>
      </w:r>
    </w:p>
    <w:p w14:paraId="7EEB673A" w14:textId="471E22C0" w:rsidR="00A2326C" w:rsidRDefault="006A5541" w:rsidP="00F8397B">
      <w:pPr>
        <w:pStyle w:val="Titre3"/>
        <w:shd w:val="clear" w:color="auto" w:fill="FFFFFF"/>
        <w:spacing w:before="0" w:beforeAutospacing="0" w:after="0" w:afterAutospacing="0"/>
        <w:jc w:val="both"/>
        <w:rPr>
          <w:rFonts w:asciiTheme="minorHAnsi" w:hAnsiTheme="minorHAnsi" w:cstheme="minorHAnsi"/>
          <w:b w:val="0"/>
          <w:bCs w:val="0"/>
          <w:sz w:val="22"/>
          <w:szCs w:val="22"/>
        </w:rPr>
      </w:pPr>
      <w:r>
        <w:rPr>
          <w:rFonts w:asciiTheme="minorHAnsi" w:hAnsiTheme="minorHAnsi" w:cstheme="minorHAnsi"/>
          <w:b w:val="0"/>
          <w:bCs w:val="0"/>
          <w:sz w:val="22"/>
          <w:szCs w:val="22"/>
        </w:rPr>
        <w:t>[…]</w:t>
      </w:r>
    </w:p>
    <w:p w14:paraId="3F5D2D8F" w14:textId="39BA29A8" w:rsidR="00A2326C" w:rsidRPr="00C55A60" w:rsidRDefault="00A2326C" w:rsidP="00C55A60">
      <w:pPr>
        <w:autoSpaceDE w:val="0"/>
        <w:autoSpaceDN w:val="0"/>
        <w:adjustRightInd w:val="0"/>
        <w:spacing w:after="0" w:line="240" w:lineRule="auto"/>
        <w:jc w:val="both"/>
        <w:rPr>
          <w:rFonts w:eastAsiaTheme="minorHAnsi"/>
          <w:bCs/>
          <w:i/>
          <w:color w:val="0070C0"/>
          <w:u w:val="single"/>
        </w:rPr>
      </w:pPr>
      <w:r w:rsidRPr="00C55A60">
        <w:rPr>
          <w:rFonts w:eastAsiaTheme="minorHAnsi"/>
          <w:bCs/>
          <w:i/>
          <w:color w:val="0070C0"/>
          <w:u w:val="single"/>
        </w:rPr>
        <w:t>I.3.9 Le Conseil d’administration</w:t>
      </w:r>
      <w:r w:rsidR="00C53D35" w:rsidRPr="00C55A60">
        <w:rPr>
          <w:rFonts w:eastAsiaTheme="minorHAnsi"/>
          <w:bCs/>
          <w:i/>
          <w:color w:val="0070C0"/>
          <w:u w:val="single"/>
        </w:rPr>
        <w:t>,</w:t>
      </w:r>
      <w:r w:rsidRPr="00C55A60">
        <w:rPr>
          <w:rFonts w:eastAsiaTheme="minorHAnsi"/>
          <w:bCs/>
          <w:i/>
          <w:color w:val="0070C0"/>
          <w:u w:val="single"/>
        </w:rPr>
        <w:t xml:space="preserve"> ou ses représentant</w:t>
      </w:r>
      <w:r w:rsidR="00C53D35" w:rsidRPr="00C55A60">
        <w:rPr>
          <w:rFonts w:eastAsiaTheme="minorHAnsi"/>
          <w:bCs/>
          <w:i/>
          <w:color w:val="0070C0"/>
          <w:u w:val="single"/>
        </w:rPr>
        <w:t>s</w:t>
      </w:r>
      <w:r w:rsidRPr="00C55A60">
        <w:rPr>
          <w:rFonts w:eastAsiaTheme="minorHAnsi"/>
          <w:bCs/>
          <w:i/>
          <w:color w:val="0070C0"/>
          <w:u w:val="single"/>
        </w:rPr>
        <w:t xml:space="preserve"> dûment mandatés</w:t>
      </w:r>
      <w:r w:rsidR="00C53D35" w:rsidRPr="00C55A60">
        <w:rPr>
          <w:rFonts w:eastAsiaTheme="minorHAnsi"/>
          <w:bCs/>
          <w:i/>
          <w:color w:val="0070C0"/>
          <w:u w:val="single"/>
        </w:rPr>
        <w:t>, détermine</w:t>
      </w:r>
      <w:r w:rsidRPr="00C55A60">
        <w:rPr>
          <w:rFonts w:eastAsiaTheme="minorHAnsi"/>
          <w:bCs/>
          <w:i/>
          <w:color w:val="0070C0"/>
          <w:u w:val="single"/>
        </w:rPr>
        <w:t xml:space="preserve"> la politique de rémunération</w:t>
      </w:r>
      <w:r w:rsidR="00851649" w:rsidRPr="00C55A60">
        <w:rPr>
          <w:rFonts w:eastAsiaTheme="minorHAnsi"/>
          <w:bCs/>
          <w:i/>
          <w:color w:val="0070C0"/>
          <w:u w:val="single"/>
        </w:rPr>
        <w:t xml:space="preserve"> des salariés</w:t>
      </w:r>
      <w:r w:rsidRPr="00C55A60">
        <w:rPr>
          <w:rFonts w:eastAsiaTheme="minorHAnsi"/>
          <w:bCs/>
          <w:i/>
          <w:color w:val="0070C0"/>
          <w:u w:val="single"/>
        </w:rPr>
        <w:t xml:space="preserve"> de l’organisation. Il est informé de la mise en œuvre effective de cette politique.</w:t>
      </w:r>
    </w:p>
    <w:p w14:paraId="37D171BF" w14:textId="77777777" w:rsidR="00C55A60" w:rsidRDefault="00C55A60" w:rsidP="00310837">
      <w:pPr>
        <w:autoSpaceDE w:val="0"/>
        <w:autoSpaceDN w:val="0"/>
        <w:adjustRightInd w:val="0"/>
        <w:spacing w:after="0" w:line="240" w:lineRule="auto"/>
        <w:jc w:val="both"/>
        <w:rPr>
          <w:rFonts w:eastAsiaTheme="minorHAnsi"/>
          <w:b/>
          <w:bCs/>
          <w:i/>
        </w:rPr>
      </w:pPr>
    </w:p>
    <w:p w14:paraId="3BA9421A" w14:textId="0566121C" w:rsidR="003839EE" w:rsidRPr="00724F29" w:rsidRDefault="003839EE" w:rsidP="00310837">
      <w:pPr>
        <w:autoSpaceDE w:val="0"/>
        <w:autoSpaceDN w:val="0"/>
        <w:adjustRightInd w:val="0"/>
        <w:spacing w:after="0" w:line="240" w:lineRule="auto"/>
        <w:jc w:val="both"/>
        <w:rPr>
          <w:rFonts w:eastAsiaTheme="minorHAnsi"/>
          <w:b/>
          <w:bCs/>
          <w:i/>
        </w:rPr>
      </w:pPr>
      <w:r>
        <w:rPr>
          <w:rFonts w:eastAsiaTheme="minorHAnsi"/>
          <w:b/>
          <w:bCs/>
          <w:i/>
        </w:rPr>
        <w:t>Proposition</w:t>
      </w:r>
      <w:r w:rsidR="00BF718E">
        <w:rPr>
          <w:rFonts w:eastAsiaTheme="minorHAnsi"/>
          <w:b/>
          <w:bCs/>
          <w:i/>
        </w:rPr>
        <w:t>s</w:t>
      </w:r>
      <w:r>
        <w:rPr>
          <w:rFonts w:eastAsiaTheme="minorHAnsi"/>
          <w:b/>
          <w:bCs/>
          <w:i/>
        </w:rPr>
        <w:t xml:space="preserve"> </w:t>
      </w:r>
      <w:r w:rsidR="00C54933">
        <w:rPr>
          <w:rFonts w:eastAsiaTheme="minorHAnsi"/>
          <w:b/>
          <w:bCs/>
          <w:i/>
        </w:rPr>
        <w:t xml:space="preserve">d’amendements </w:t>
      </w:r>
      <w:r>
        <w:rPr>
          <w:rFonts w:eastAsiaTheme="minorHAnsi"/>
          <w:b/>
          <w:bCs/>
          <w:i/>
        </w:rPr>
        <w:t>dans le domaine Communication (III)</w:t>
      </w:r>
    </w:p>
    <w:p w14:paraId="4F76ED65" w14:textId="77777777" w:rsidR="002E5E0A" w:rsidRPr="002F74B3" w:rsidRDefault="002E5E0A" w:rsidP="002F74B3">
      <w:pPr>
        <w:spacing w:after="0" w:line="240" w:lineRule="auto"/>
        <w:jc w:val="both"/>
        <w:rPr>
          <w:rFonts w:asciiTheme="minorHAnsi" w:hAnsiTheme="minorHAnsi" w:cstheme="minorHAnsi"/>
          <w:lang w:eastAsia="fr-FR"/>
        </w:rPr>
      </w:pPr>
    </w:p>
    <w:p w14:paraId="7B8717BC" w14:textId="77777777" w:rsidR="00C54933" w:rsidRPr="00C54933" w:rsidRDefault="00C54933" w:rsidP="00C54933">
      <w:pPr>
        <w:pStyle w:val="Titre3"/>
        <w:shd w:val="clear" w:color="auto" w:fill="FFFFFF"/>
        <w:spacing w:before="0" w:beforeAutospacing="0" w:after="0" w:afterAutospacing="0"/>
        <w:rPr>
          <w:rFonts w:asciiTheme="minorHAnsi" w:hAnsiTheme="minorHAnsi" w:cstheme="minorHAnsi"/>
          <w:b w:val="0"/>
          <w:bCs w:val="0"/>
          <w:sz w:val="22"/>
          <w:szCs w:val="22"/>
        </w:rPr>
      </w:pPr>
      <w:r w:rsidRPr="00C54933">
        <w:rPr>
          <w:rStyle w:val="lev"/>
          <w:rFonts w:asciiTheme="minorHAnsi" w:hAnsiTheme="minorHAnsi" w:cstheme="minorHAnsi"/>
          <w:b/>
          <w:bCs/>
          <w:sz w:val="22"/>
          <w:szCs w:val="22"/>
        </w:rPr>
        <w:t>III.2</w:t>
      </w:r>
      <w:r w:rsidRPr="00C54933">
        <w:rPr>
          <w:rFonts w:asciiTheme="minorHAnsi" w:hAnsiTheme="minorHAnsi" w:cstheme="minorHAnsi"/>
          <w:b w:val="0"/>
          <w:bCs w:val="0"/>
          <w:sz w:val="22"/>
          <w:szCs w:val="22"/>
        </w:rPr>
        <w:t xml:space="preserve"> L’organisation met à la disposition du public et des donateurs une information de synthèse sur </w:t>
      </w:r>
      <w:proofErr w:type="gramStart"/>
      <w:r w:rsidRPr="00C54933">
        <w:rPr>
          <w:rFonts w:asciiTheme="minorHAnsi" w:hAnsiTheme="minorHAnsi" w:cstheme="minorHAnsi"/>
          <w:b w:val="0"/>
          <w:bCs w:val="0"/>
          <w:sz w:val="22"/>
          <w:szCs w:val="22"/>
        </w:rPr>
        <w:t>son</w:t>
      </w:r>
      <w:proofErr w:type="gramEnd"/>
      <w:r w:rsidRPr="00C54933">
        <w:rPr>
          <w:rFonts w:asciiTheme="minorHAnsi" w:hAnsiTheme="minorHAnsi" w:cstheme="minorHAnsi"/>
          <w:b w:val="0"/>
          <w:bCs w:val="0"/>
          <w:sz w:val="22"/>
          <w:szCs w:val="22"/>
        </w:rPr>
        <w:t xml:space="preserve"> activité et son fonctionnement.</w:t>
      </w:r>
    </w:p>
    <w:p w14:paraId="4BB77566" w14:textId="77777777" w:rsidR="00C54933" w:rsidRDefault="00C54933" w:rsidP="00901941">
      <w:pPr>
        <w:spacing w:after="0" w:line="240" w:lineRule="auto"/>
        <w:jc w:val="both"/>
        <w:rPr>
          <w:rFonts w:asciiTheme="minorHAnsi" w:hAnsiTheme="minorHAnsi" w:cstheme="minorHAnsi"/>
          <w:b/>
          <w:bCs/>
          <w:lang w:eastAsia="fr-FR"/>
        </w:rPr>
      </w:pPr>
    </w:p>
    <w:p w14:paraId="2E6872F5" w14:textId="10F3D44C"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b/>
          <w:bCs/>
          <w:lang w:eastAsia="fr-FR"/>
        </w:rPr>
        <w:t>III.2.</w:t>
      </w:r>
      <w:r w:rsidRPr="00451B48">
        <w:rPr>
          <w:rFonts w:asciiTheme="minorHAnsi" w:hAnsiTheme="minorHAnsi" w:cstheme="minorHAnsi"/>
          <w:lang w:eastAsia="fr-FR"/>
        </w:rPr>
        <w:t xml:space="preserve">2 L’organisation établit une communication publique </w:t>
      </w:r>
      <w:r w:rsidR="00292775" w:rsidRPr="00001C62">
        <w:rPr>
          <w:rFonts w:eastAsiaTheme="minorHAnsi"/>
          <w:bCs/>
          <w:i/>
          <w:color w:val="0070C0"/>
          <w:u w:val="single"/>
        </w:rPr>
        <w:t>claire, synthétique et</w:t>
      </w:r>
      <w:r w:rsidR="00E830F9" w:rsidRPr="00001C62">
        <w:rPr>
          <w:rFonts w:eastAsiaTheme="minorHAnsi"/>
          <w:bCs/>
          <w:i/>
          <w:color w:val="0070C0"/>
          <w:u w:val="single"/>
        </w:rPr>
        <w:t xml:space="preserve"> pédagogique</w:t>
      </w:r>
      <w:r w:rsidR="00E830F9">
        <w:rPr>
          <w:rFonts w:asciiTheme="minorHAnsi" w:hAnsiTheme="minorHAnsi" w:cstheme="minorHAnsi"/>
          <w:lang w:eastAsia="fr-FR"/>
        </w:rPr>
        <w:t xml:space="preserve"> </w:t>
      </w:r>
      <w:r w:rsidRPr="00451B48">
        <w:rPr>
          <w:rFonts w:asciiTheme="minorHAnsi" w:hAnsiTheme="minorHAnsi" w:cstheme="minorHAnsi"/>
          <w:lang w:eastAsia="fr-FR"/>
        </w:rPr>
        <w:t>dédiée à la présentation de la gouvernance, ses règles et pratiques. L’organisation décrit</w:t>
      </w:r>
      <w:r w:rsidR="00860BB8">
        <w:rPr>
          <w:rFonts w:asciiTheme="minorHAnsi" w:hAnsiTheme="minorHAnsi" w:cstheme="minorHAnsi"/>
          <w:lang w:eastAsia="fr-FR"/>
        </w:rPr>
        <w:t xml:space="preserve"> </w:t>
      </w:r>
      <w:r w:rsidRPr="00451B48">
        <w:rPr>
          <w:rFonts w:asciiTheme="minorHAnsi" w:hAnsiTheme="minorHAnsi" w:cstheme="minorHAnsi"/>
          <w:lang w:eastAsia="fr-FR"/>
        </w:rPr>
        <w:t>à partir de son modèle associatif, la manière dont elle est dirigée et contrôlée.</w:t>
      </w:r>
      <w:r w:rsidR="002063A1">
        <w:rPr>
          <w:rFonts w:asciiTheme="minorHAnsi" w:hAnsiTheme="minorHAnsi" w:cstheme="minorHAnsi"/>
          <w:lang w:eastAsia="fr-FR"/>
        </w:rPr>
        <w:t xml:space="preserve"> </w:t>
      </w:r>
      <w:r w:rsidR="002063A1" w:rsidRPr="00001C62">
        <w:rPr>
          <w:rFonts w:eastAsiaTheme="minorHAnsi"/>
          <w:bCs/>
          <w:i/>
          <w:color w:val="0070C0"/>
          <w:u w:val="single"/>
        </w:rPr>
        <w:t xml:space="preserve">Sont notamment décrits les modalités de nomination et le fonctionnement des </w:t>
      </w:r>
      <w:r w:rsidR="00C34A84" w:rsidRPr="00001C62">
        <w:rPr>
          <w:rFonts w:eastAsiaTheme="minorHAnsi"/>
          <w:bCs/>
          <w:i/>
          <w:color w:val="0070C0"/>
          <w:u w:val="single"/>
        </w:rPr>
        <w:t xml:space="preserve">différentes </w:t>
      </w:r>
      <w:r w:rsidR="002063A1" w:rsidRPr="00001C62">
        <w:rPr>
          <w:rFonts w:eastAsiaTheme="minorHAnsi"/>
          <w:bCs/>
          <w:i/>
          <w:color w:val="0070C0"/>
          <w:u w:val="single"/>
        </w:rPr>
        <w:t>instances</w:t>
      </w:r>
      <w:r w:rsidR="00C34A84" w:rsidRPr="00001C62">
        <w:rPr>
          <w:rFonts w:eastAsiaTheme="minorHAnsi"/>
          <w:bCs/>
          <w:i/>
          <w:color w:val="0070C0"/>
          <w:u w:val="single"/>
        </w:rPr>
        <w:t xml:space="preserve"> de gouvernance</w:t>
      </w:r>
      <w:r w:rsidR="002063A1" w:rsidRPr="00001C62">
        <w:rPr>
          <w:rFonts w:eastAsiaTheme="minorHAnsi"/>
          <w:bCs/>
          <w:i/>
          <w:color w:val="0070C0"/>
          <w:u w:val="single"/>
        </w:rPr>
        <w:t>.</w:t>
      </w:r>
    </w:p>
    <w:p w14:paraId="75CA96AB" w14:textId="77777777" w:rsidR="00451B48" w:rsidRDefault="00451B48" w:rsidP="00901941">
      <w:pPr>
        <w:spacing w:after="0" w:line="240" w:lineRule="auto"/>
        <w:jc w:val="both"/>
        <w:rPr>
          <w:rFonts w:asciiTheme="minorHAnsi" w:hAnsiTheme="minorHAnsi" w:cstheme="minorHAnsi"/>
          <w:b/>
          <w:bCs/>
          <w:lang w:eastAsia="fr-FR"/>
        </w:rPr>
      </w:pPr>
    </w:p>
    <w:p w14:paraId="780EF286" w14:textId="4B12C66E"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b/>
          <w:bCs/>
          <w:lang w:eastAsia="fr-FR"/>
        </w:rPr>
        <w:t>III.2.</w:t>
      </w:r>
      <w:r w:rsidRPr="00451B48">
        <w:rPr>
          <w:rFonts w:asciiTheme="minorHAnsi" w:hAnsiTheme="minorHAnsi" w:cstheme="minorHAnsi"/>
          <w:lang w:eastAsia="fr-FR"/>
        </w:rPr>
        <w:t xml:space="preserve">2.1 </w:t>
      </w:r>
      <w:r w:rsidRPr="00001C62">
        <w:rPr>
          <w:rFonts w:eastAsiaTheme="minorHAnsi"/>
          <w:bCs/>
          <w:i/>
          <w:strike/>
          <w:color w:val="0070C0"/>
          <w:u w:val="single"/>
        </w:rPr>
        <w:t>Sont ainsi exposées les dispositions mises en œuvre pour l’obtention d’une plus grande efficacité et d’une totale transparence du fonctionnement des instances élues, de leurs relations et de celles qu’elles ont avec la direction exécutive. L’organisation présente de manière synthétique, dans l’ordre qu’elle souhaite, les points suivants :</w:t>
      </w:r>
    </w:p>
    <w:p w14:paraId="707AF07E" w14:textId="5FDC7D92" w:rsidR="00451B48" w:rsidRPr="00B25BD6" w:rsidRDefault="00451B48" w:rsidP="00901941">
      <w:pPr>
        <w:numPr>
          <w:ilvl w:val="0"/>
          <w:numId w:val="31"/>
        </w:numPr>
        <w:spacing w:after="0" w:line="240" w:lineRule="auto"/>
        <w:jc w:val="both"/>
        <w:rPr>
          <w:rFonts w:asciiTheme="minorHAnsi" w:hAnsiTheme="minorHAnsi" w:cstheme="minorHAnsi"/>
          <w:i/>
          <w:iCs/>
          <w:strike/>
          <w:color w:val="0070C0"/>
          <w:u w:val="single"/>
          <w:lang w:eastAsia="fr-FR"/>
        </w:rPr>
      </w:pPr>
      <w:r w:rsidRPr="00B25BD6">
        <w:rPr>
          <w:rFonts w:asciiTheme="minorHAnsi" w:hAnsiTheme="minorHAnsi" w:cstheme="minorHAnsi"/>
          <w:i/>
          <w:iCs/>
          <w:strike/>
          <w:color w:val="0070C0"/>
          <w:u w:val="single"/>
          <w:lang w:eastAsia="fr-FR"/>
        </w:rPr>
        <w:t>La qualité d’adhérent, de membre, d’administrateur avec notamment : les règles d’adhésion/radiation à l’organisation par type de membre, les modalités de désignation à l’Assemblée générale, le processus d’élection au Conseil d’administration ou au Conseil de surveillance, les conditions d’exercice, si elles existent, des mandats d’administrateur et de président (durée, conditions de renouvellement, limite d’âge, etc.),</w:t>
      </w:r>
    </w:p>
    <w:p w14:paraId="37690EAE" w14:textId="43DAABB6" w:rsidR="00451B48" w:rsidRPr="00B25BD6" w:rsidRDefault="00451B48" w:rsidP="00901941">
      <w:pPr>
        <w:numPr>
          <w:ilvl w:val="0"/>
          <w:numId w:val="31"/>
        </w:numPr>
        <w:spacing w:after="0" w:line="240" w:lineRule="auto"/>
        <w:jc w:val="both"/>
        <w:rPr>
          <w:rFonts w:asciiTheme="minorHAnsi" w:hAnsiTheme="minorHAnsi" w:cstheme="minorHAnsi"/>
          <w:i/>
          <w:iCs/>
          <w:strike/>
          <w:color w:val="0070C0"/>
          <w:u w:val="single"/>
          <w:lang w:eastAsia="fr-FR"/>
        </w:rPr>
      </w:pPr>
      <w:r w:rsidRPr="00B25BD6">
        <w:rPr>
          <w:rFonts w:asciiTheme="minorHAnsi" w:hAnsiTheme="minorHAnsi" w:cstheme="minorHAnsi"/>
          <w:i/>
          <w:iCs/>
          <w:strike/>
          <w:color w:val="0070C0"/>
          <w:u w:val="single"/>
          <w:lang w:eastAsia="fr-FR"/>
        </w:rPr>
        <w:t>Les organes collégiaux élus ou désignés avec notamment la composition, les modalités de fonctionnement et les attributions des différentes instances telles que l’Assemblée générale pour les associations, le Conseil d’administration, le Conseil de surveillance, les comités consultatifs ou commissions, issus de (ou nommés par) ces Conseils,</w:t>
      </w:r>
    </w:p>
    <w:p w14:paraId="5464FB42" w14:textId="2D6E3511" w:rsidR="00451B48" w:rsidRPr="00B25BD6" w:rsidRDefault="00451B48" w:rsidP="00901941">
      <w:pPr>
        <w:numPr>
          <w:ilvl w:val="0"/>
          <w:numId w:val="31"/>
        </w:numPr>
        <w:spacing w:after="0" w:line="240" w:lineRule="auto"/>
        <w:jc w:val="both"/>
        <w:rPr>
          <w:rFonts w:asciiTheme="minorHAnsi" w:hAnsiTheme="minorHAnsi" w:cstheme="minorHAnsi"/>
          <w:color w:val="0070C0"/>
          <w:lang w:eastAsia="fr-FR"/>
        </w:rPr>
      </w:pPr>
      <w:r w:rsidRPr="00B25BD6">
        <w:rPr>
          <w:rFonts w:asciiTheme="minorHAnsi" w:hAnsiTheme="minorHAnsi" w:cstheme="minorHAnsi"/>
          <w:i/>
          <w:iCs/>
          <w:strike/>
          <w:color w:val="0070C0"/>
          <w:u w:val="single"/>
          <w:lang w:eastAsia="fr-FR"/>
        </w:rPr>
        <w:lastRenderedPageBreak/>
        <w:t>Le ou les organe(s) de gouvernance chargé(s) de valider les principes de détermination de l’ensemble des éléments de rémunération des salariés de l’organisation avec description de</w:t>
      </w:r>
      <w:r w:rsidRPr="00B25BD6">
        <w:rPr>
          <w:rFonts w:asciiTheme="minorHAnsi" w:hAnsiTheme="minorHAnsi" w:cstheme="minorHAnsi"/>
          <w:color w:val="0070C0"/>
          <w:lang w:eastAsia="fr-FR"/>
        </w:rPr>
        <w:t xml:space="preserve"> </w:t>
      </w:r>
      <w:r w:rsidRPr="00B25BD6">
        <w:rPr>
          <w:rFonts w:asciiTheme="minorHAnsi" w:hAnsiTheme="minorHAnsi" w:cstheme="minorHAnsi"/>
          <w:i/>
          <w:iCs/>
          <w:strike/>
          <w:color w:val="0070C0"/>
          <w:u w:val="single"/>
          <w:lang w:eastAsia="fr-FR"/>
        </w:rPr>
        <w:t>ces principes, ainsi que l’organe de gouvernance chargé de déterminer l’ensemble des éléments de rémunération des principaux cadres dirigeants salariés avec les principes sur lesquels il s’appuie,</w:t>
      </w:r>
      <w:r w:rsidR="00210B73" w:rsidRPr="00B25BD6">
        <w:rPr>
          <w:rFonts w:asciiTheme="minorHAnsi" w:hAnsiTheme="minorHAnsi" w:cstheme="minorHAnsi"/>
          <w:color w:val="0070C0"/>
          <w:lang w:eastAsia="fr-FR"/>
        </w:rPr>
        <w:t xml:space="preserve"> [</w:t>
      </w:r>
      <w:r w:rsidR="00596708">
        <w:rPr>
          <w:rFonts w:asciiTheme="minorHAnsi" w:hAnsiTheme="minorHAnsi" w:cstheme="minorHAnsi"/>
          <w:color w:val="0070C0"/>
          <w:lang w:eastAsia="fr-FR"/>
        </w:rPr>
        <w:t xml:space="preserve">modifié et </w:t>
      </w:r>
      <w:r w:rsidR="00210B73" w:rsidRPr="00B25BD6">
        <w:rPr>
          <w:rFonts w:asciiTheme="minorHAnsi" w:hAnsiTheme="minorHAnsi" w:cstheme="minorHAnsi"/>
          <w:color w:val="0070C0"/>
          <w:lang w:eastAsia="fr-FR"/>
        </w:rPr>
        <w:t>déplacé</w:t>
      </w:r>
      <w:r w:rsidR="006A42F0" w:rsidRPr="00B25BD6">
        <w:rPr>
          <w:rFonts w:asciiTheme="minorHAnsi" w:hAnsiTheme="minorHAnsi" w:cstheme="minorHAnsi"/>
          <w:color w:val="0070C0"/>
          <w:lang w:eastAsia="fr-FR"/>
        </w:rPr>
        <w:t xml:space="preserve"> en I.3.</w:t>
      </w:r>
      <w:r w:rsidR="00C53D35" w:rsidRPr="00B25BD6">
        <w:rPr>
          <w:rFonts w:asciiTheme="minorHAnsi" w:hAnsiTheme="minorHAnsi" w:cstheme="minorHAnsi"/>
          <w:color w:val="0070C0"/>
          <w:lang w:eastAsia="fr-FR"/>
        </w:rPr>
        <w:t>9</w:t>
      </w:r>
      <w:r w:rsidR="00210B73" w:rsidRPr="00B25BD6">
        <w:rPr>
          <w:rFonts w:asciiTheme="minorHAnsi" w:hAnsiTheme="minorHAnsi" w:cstheme="minorHAnsi"/>
          <w:color w:val="0070C0"/>
          <w:lang w:eastAsia="fr-FR"/>
        </w:rPr>
        <w:t>]</w:t>
      </w:r>
    </w:p>
    <w:p w14:paraId="4107E8D8" w14:textId="03306ED0" w:rsidR="00451B48" w:rsidRPr="00B25BD6" w:rsidRDefault="00451B48" w:rsidP="00901941">
      <w:pPr>
        <w:numPr>
          <w:ilvl w:val="0"/>
          <w:numId w:val="31"/>
        </w:numPr>
        <w:spacing w:after="0" w:line="240" w:lineRule="auto"/>
        <w:jc w:val="both"/>
        <w:rPr>
          <w:rFonts w:asciiTheme="minorHAnsi" w:hAnsiTheme="minorHAnsi" w:cstheme="minorHAnsi"/>
          <w:i/>
          <w:iCs/>
          <w:strike/>
          <w:color w:val="0070C0"/>
          <w:u w:val="single"/>
          <w:lang w:eastAsia="fr-FR"/>
        </w:rPr>
      </w:pPr>
      <w:r w:rsidRPr="00B25BD6">
        <w:rPr>
          <w:rFonts w:asciiTheme="minorHAnsi" w:hAnsiTheme="minorHAnsi" w:cstheme="minorHAnsi"/>
          <w:i/>
          <w:iCs/>
          <w:strike/>
          <w:color w:val="0070C0"/>
          <w:u w:val="single"/>
          <w:lang w:eastAsia="fr-FR"/>
        </w:rPr>
        <w:t>Les instances de la direction exécutive avec notamment les règles de nomination de la direction générale ou du directoire, la nature du statut des membres de la direction exécutive (mandat, contrat de travail, bénévolat…),</w:t>
      </w:r>
    </w:p>
    <w:p w14:paraId="677C8673" w14:textId="474A5458" w:rsidR="00451B48" w:rsidRPr="00B25BD6" w:rsidRDefault="00451B48" w:rsidP="00901941">
      <w:pPr>
        <w:numPr>
          <w:ilvl w:val="0"/>
          <w:numId w:val="31"/>
        </w:numPr>
        <w:spacing w:after="0" w:line="240" w:lineRule="auto"/>
        <w:jc w:val="both"/>
        <w:rPr>
          <w:rFonts w:asciiTheme="minorHAnsi" w:hAnsiTheme="minorHAnsi" w:cstheme="minorHAnsi"/>
          <w:i/>
          <w:iCs/>
          <w:strike/>
          <w:color w:val="0070C0"/>
          <w:u w:val="single"/>
          <w:lang w:eastAsia="fr-FR"/>
        </w:rPr>
      </w:pPr>
      <w:r w:rsidRPr="00B25BD6">
        <w:rPr>
          <w:rFonts w:asciiTheme="minorHAnsi" w:hAnsiTheme="minorHAnsi" w:cstheme="minorHAnsi"/>
          <w:i/>
          <w:iCs/>
          <w:strike/>
          <w:color w:val="0070C0"/>
          <w:u w:val="single"/>
          <w:lang w:eastAsia="fr-FR"/>
        </w:rPr>
        <w:t>Les relations entre les instances élues et la direction exécutive, dans l’exercice de leurs responsabilités respectives, et sommairement l’organisation des délégations de pouvoir.</w:t>
      </w:r>
    </w:p>
    <w:p w14:paraId="2F3EDDC5" w14:textId="326D1DE2" w:rsidR="00451B48" w:rsidRPr="00B25BD6" w:rsidRDefault="00451B48" w:rsidP="00901941">
      <w:pPr>
        <w:numPr>
          <w:ilvl w:val="0"/>
          <w:numId w:val="31"/>
        </w:numPr>
        <w:spacing w:after="0" w:line="240" w:lineRule="auto"/>
        <w:jc w:val="both"/>
        <w:rPr>
          <w:rFonts w:asciiTheme="minorHAnsi" w:hAnsiTheme="minorHAnsi" w:cstheme="minorHAnsi"/>
          <w:i/>
          <w:iCs/>
          <w:strike/>
          <w:color w:val="0070C0"/>
          <w:u w:val="single"/>
          <w:lang w:eastAsia="fr-FR"/>
        </w:rPr>
      </w:pPr>
      <w:r w:rsidRPr="00B25BD6">
        <w:rPr>
          <w:rFonts w:asciiTheme="minorHAnsi" w:hAnsiTheme="minorHAnsi" w:cstheme="minorHAnsi"/>
          <w:i/>
          <w:iCs/>
          <w:strike/>
          <w:color w:val="0070C0"/>
          <w:u w:val="single"/>
          <w:lang w:eastAsia="fr-FR"/>
        </w:rPr>
        <w:t>La nature des liens entre la gouvernance et l’ensemble d</w:t>
      </w:r>
      <w:r w:rsidR="00901941" w:rsidRPr="00B25BD6">
        <w:rPr>
          <w:rFonts w:asciiTheme="minorHAnsi" w:hAnsiTheme="minorHAnsi" w:cstheme="minorHAnsi"/>
          <w:i/>
          <w:iCs/>
          <w:strike/>
          <w:color w:val="0070C0"/>
          <w:u w:val="single"/>
          <w:lang w:eastAsia="fr-FR"/>
        </w:rPr>
        <w:t>es acteurs internes ou externes</w:t>
      </w:r>
      <w:r w:rsidRPr="00B25BD6">
        <w:rPr>
          <w:rFonts w:asciiTheme="minorHAnsi" w:hAnsiTheme="minorHAnsi" w:cstheme="minorHAnsi"/>
          <w:i/>
          <w:iCs/>
          <w:strike/>
          <w:color w:val="0070C0"/>
          <w:u w:val="single"/>
          <w:lang w:eastAsia="fr-FR"/>
        </w:rPr>
        <w:t> parties prenantes de l’organisation illustrant éventuellement la façon dont l’organisation cherche à garantir l’indépendance de ses choix et aménage un rôle à ses bénéficiaires.</w:t>
      </w:r>
    </w:p>
    <w:p w14:paraId="19CE88F0" w14:textId="42D6AB62" w:rsidR="00451B48" w:rsidRPr="00451B48" w:rsidRDefault="00451B48" w:rsidP="00901941">
      <w:pPr>
        <w:numPr>
          <w:ilvl w:val="0"/>
          <w:numId w:val="31"/>
        </w:numPr>
        <w:spacing w:after="0" w:line="240" w:lineRule="auto"/>
        <w:jc w:val="both"/>
        <w:rPr>
          <w:rFonts w:asciiTheme="minorHAnsi" w:hAnsiTheme="minorHAnsi" w:cstheme="minorHAnsi"/>
          <w:lang w:eastAsia="fr-FR"/>
        </w:rPr>
      </w:pPr>
      <w:r w:rsidRPr="0005400E" w:rsidDel="00036A51">
        <w:rPr>
          <w:rFonts w:asciiTheme="minorHAnsi" w:hAnsiTheme="minorHAnsi" w:cstheme="minorHAnsi"/>
          <w:i/>
          <w:iCs/>
          <w:strike/>
          <w:color w:val="0070C0"/>
          <w:u w:val="single"/>
          <w:lang w:eastAsia="fr-FR"/>
        </w:rPr>
        <w:t>Le système d’évaluation et de couverture des risques, avec la description des principales dispositions adoptées pour identifier, anticiper et maîtriser les principaux risques liés aux activités de l’organisation.</w:t>
      </w:r>
      <w:r w:rsidR="00696DA5" w:rsidRPr="0005400E">
        <w:rPr>
          <w:rFonts w:asciiTheme="minorHAnsi" w:hAnsiTheme="minorHAnsi" w:cstheme="minorHAnsi"/>
          <w:color w:val="0070C0"/>
          <w:lang w:eastAsia="fr-FR"/>
        </w:rPr>
        <w:t xml:space="preserve"> [</w:t>
      </w:r>
      <w:proofErr w:type="gramStart"/>
      <w:r w:rsidR="00696DA5" w:rsidRPr="0005400E">
        <w:rPr>
          <w:rFonts w:asciiTheme="minorHAnsi" w:hAnsiTheme="minorHAnsi" w:cstheme="minorHAnsi"/>
          <w:color w:val="0070C0"/>
          <w:lang w:eastAsia="fr-FR"/>
        </w:rPr>
        <w:t>déplacé</w:t>
      </w:r>
      <w:proofErr w:type="gramEnd"/>
      <w:r w:rsidR="006A42F0" w:rsidRPr="0005400E">
        <w:rPr>
          <w:rFonts w:asciiTheme="minorHAnsi" w:hAnsiTheme="minorHAnsi" w:cstheme="minorHAnsi"/>
          <w:color w:val="0070C0"/>
          <w:lang w:eastAsia="fr-FR"/>
        </w:rPr>
        <w:t xml:space="preserve"> en III.2.3</w:t>
      </w:r>
      <w:r w:rsidR="00696DA5" w:rsidRPr="0005400E">
        <w:rPr>
          <w:rFonts w:asciiTheme="minorHAnsi" w:hAnsiTheme="minorHAnsi" w:cstheme="minorHAnsi"/>
          <w:color w:val="0070C0"/>
          <w:lang w:eastAsia="fr-FR"/>
        </w:rPr>
        <w:t>]</w:t>
      </w:r>
    </w:p>
    <w:p w14:paraId="236825C6" w14:textId="2F6D3E0B" w:rsidR="00451B48" w:rsidRPr="00106331" w:rsidRDefault="00451B48" w:rsidP="00901941">
      <w:pPr>
        <w:numPr>
          <w:ilvl w:val="0"/>
          <w:numId w:val="31"/>
        </w:numPr>
        <w:spacing w:after="0" w:line="240" w:lineRule="auto"/>
        <w:jc w:val="both"/>
        <w:rPr>
          <w:rFonts w:asciiTheme="minorHAnsi" w:hAnsiTheme="minorHAnsi" w:cstheme="minorHAnsi"/>
          <w:i/>
          <w:iCs/>
          <w:strike/>
          <w:color w:val="0070C0"/>
          <w:u w:val="single"/>
          <w:lang w:eastAsia="fr-FR"/>
        </w:rPr>
      </w:pPr>
      <w:r w:rsidRPr="00106331">
        <w:rPr>
          <w:rFonts w:asciiTheme="minorHAnsi" w:hAnsiTheme="minorHAnsi" w:cstheme="minorHAnsi"/>
          <w:i/>
          <w:iCs/>
          <w:strike/>
          <w:color w:val="0070C0"/>
          <w:u w:val="single"/>
          <w:lang w:eastAsia="fr-FR"/>
        </w:rPr>
        <w:t>L’accompagnement et l’évaluation de la gouvernance, y compris, s’ils existent, les dispositifs de formation, d’audit et d’évaluation de la gouvernance</w:t>
      </w:r>
    </w:p>
    <w:p w14:paraId="6D7DD473" w14:textId="00A1FFB7" w:rsidR="00451B48" w:rsidRPr="00106331" w:rsidRDefault="00451B48" w:rsidP="00901941">
      <w:pPr>
        <w:numPr>
          <w:ilvl w:val="0"/>
          <w:numId w:val="31"/>
        </w:numPr>
        <w:spacing w:after="0" w:line="240" w:lineRule="auto"/>
        <w:jc w:val="both"/>
        <w:rPr>
          <w:rFonts w:asciiTheme="minorHAnsi" w:hAnsiTheme="minorHAnsi" w:cstheme="minorHAnsi"/>
          <w:i/>
          <w:iCs/>
          <w:strike/>
          <w:color w:val="0070C0"/>
          <w:u w:val="single"/>
          <w:lang w:eastAsia="fr-FR"/>
        </w:rPr>
      </w:pPr>
      <w:r w:rsidRPr="00106331">
        <w:rPr>
          <w:rFonts w:asciiTheme="minorHAnsi" w:hAnsiTheme="minorHAnsi" w:cstheme="minorHAnsi"/>
          <w:i/>
          <w:iCs/>
          <w:strike/>
          <w:color w:val="0070C0"/>
          <w:u w:val="single"/>
          <w:lang w:eastAsia="fr-FR"/>
        </w:rPr>
        <w:t>Les particularités :</w:t>
      </w:r>
    </w:p>
    <w:p w14:paraId="0F4C3079" w14:textId="2774BCE3" w:rsidR="00451B48" w:rsidRPr="00451B48" w:rsidRDefault="001F4F45" w:rsidP="001F4F45">
      <w:pPr>
        <w:spacing w:after="0" w:line="240" w:lineRule="auto"/>
        <w:jc w:val="both"/>
        <w:rPr>
          <w:rFonts w:asciiTheme="minorHAnsi" w:hAnsiTheme="minorHAnsi" w:cstheme="minorHAnsi"/>
          <w:lang w:eastAsia="fr-FR"/>
        </w:rPr>
      </w:pPr>
      <w:r w:rsidRPr="00507603">
        <w:rPr>
          <w:rFonts w:asciiTheme="minorHAnsi" w:hAnsiTheme="minorHAnsi" w:cstheme="minorHAnsi"/>
          <w:i/>
          <w:iCs/>
          <w:color w:val="0070C0"/>
          <w:u w:val="single"/>
          <w:lang w:eastAsia="fr-FR"/>
        </w:rPr>
        <w:t>Dans le cas d'</w:t>
      </w:r>
      <w:r w:rsidR="00395337" w:rsidRPr="00507603">
        <w:rPr>
          <w:rFonts w:asciiTheme="minorHAnsi" w:hAnsiTheme="minorHAnsi" w:cstheme="minorHAnsi"/>
          <w:i/>
          <w:iCs/>
          <w:color w:val="0070C0"/>
          <w:u w:val="single"/>
          <w:lang w:eastAsia="fr-FR"/>
        </w:rPr>
        <w:t>une</w:t>
      </w:r>
      <w:r w:rsidR="00507603">
        <w:rPr>
          <w:rFonts w:asciiTheme="minorHAnsi" w:hAnsiTheme="minorHAnsi" w:cstheme="minorHAnsi"/>
          <w:lang w:eastAsia="fr-FR"/>
        </w:rPr>
        <w:t xml:space="preserve"> </w:t>
      </w:r>
      <w:r w:rsidR="00451B48" w:rsidRPr="00507603">
        <w:rPr>
          <w:rFonts w:asciiTheme="minorHAnsi" w:hAnsiTheme="minorHAnsi" w:cstheme="minorHAnsi"/>
          <w:i/>
          <w:iCs/>
          <w:strike/>
          <w:color w:val="0070C0"/>
          <w:u w:val="single"/>
          <w:lang w:eastAsia="fr-FR"/>
        </w:rPr>
        <w:t>des</w:t>
      </w:r>
      <w:r w:rsidR="00451B48" w:rsidRPr="00451B48">
        <w:rPr>
          <w:rFonts w:asciiTheme="minorHAnsi" w:hAnsiTheme="minorHAnsi" w:cstheme="minorHAnsi"/>
          <w:lang w:eastAsia="fr-FR"/>
        </w:rPr>
        <w:t xml:space="preserve"> organisation</w:t>
      </w:r>
      <w:r w:rsidR="00470053" w:rsidRPr="00470053">
        <w:rPr>
          <w:rFonts w:asciiTheme="minorHAnsi" w:hAnsiTheme="minorHAnsi" w:cstheme="minorHAnsi"/>
          <w:i/>
          <w:iCs/>
          <w:strike/>
          <w:color w:val="0070C0"/>
          <w:u w:val="single"/>
          <w:lang w:eastAsia="fr-FR"/>
        </w:rPr>
        <w:t>s</w:t>
      </w:r>
      <w:r w:rsidR="00451B48" w:rsidRPr="00451B48">
        <w:rPr>
          <w:rFonts w:asciiTheme="minorHAnsi" w:hAnsiTheme="minorHAnsi" w:cstheme="minorHAnsi"/>
          <w:lang w:eastAsia="fr-FR"/>
        </w:rPr>
        <w:t xml:space="preserve"> complexe</w:t>
      </w:r>
      <w:r w:rsidR="00507603" w:rsidRPr="00507603">
        <w:rPr>
          <w:rFonts w:asciiTheme="minorHAnsi" w:hAnsiTheme="minorHAnsi" w:cstheme="minorHAnsi"/>
          <w:i/>
          <w:iCs/>
          <w:strike/>
          <w:color w:val="0070C0"/>
          <w:u w:val="single"/>
          <w:lang w:eastAsia="fr-FR"/>
        </w:rPr>
        <w:t>s</w:t>
      </w:r>
      <w:r w:rsidR="00451B48" w:rsidRPr="00451B48">
        <w:rPr>
          <w:rFonts w:asciiTheme="minorHAnsi" w:hAnsiTheme="minorHAnsi" w:cstheme="minorHAnsi"/>
          <w:lang w:eastAsia="fr-FR"/>
        </w:rPr>
        <w:t xml:space="preserve">, </w:t>
      </w:r>
      <w:r w:rsidR="00395337" w:rsidRPr="00507603">
        <w:rPr>
          <w:rFonts w:asciiTheme="minorHAnsi" w:hAnsiTheme="minorHAnsi" w:cstheme="minorHAnsi"/>
          <w:i/>
          <w:iCs/>
          <w:color w:val="0070C0"/>
          <w:u w:val="single"/>
          <w:lang w:eastAsia="fr-FR"/>
        </w:rPr>
        <w:t>sont</w:t>
      </w:r>
      <w:r w:rsidR="00507603">
        <w:rPr>
          <w:rFonts w:asciiTheme="minorHAnsi" w:hAnsiTheme="minorHAnsi" w:cstheme="minorHAnsi"/>
          <w:lang w:eastAsia="fr-FR"/>
        </w:rPr>
        <w:t xml:space="preserve"> </w:t>
      </w:r>
      <w:r w:rsidR="00451B48" w:rsidRPr="00507603">
        <w:rPr>
          <w:rFonts w:asciiTheme="minorHAnsi" w:hAnsiTheme="minorHAnsi" w:cstheme="minorHAnsi"/>
          <w:i/>
          <w:iCs/>
          <w:strike/>
          <w:color w:val="0070C0"/>
          <w:u w:val="single"/>
          <w:lang w:eastAsia="fr-FR"/>
        </w:rPr>
        <w:t>en</w:t>
      </w:r>
      <w:r w:rsidR="00451B48" w:rsidRPr="00451B48">
        <w:rPr>
          <w:rFonts w:asciiTheme="minorHAnsi" w:hAnsiTheme="minorHAnsi" w:cstheme="minorHAnsi"/>
          <w:lang w:eastAsia="fr-FR"/>
        </w:rPr>
        <w:t xml:space="preserve"> </w:t>
      </w:r>
      <w:proofErr w:type="spellStart"/>
      <w:r w:rsidR="00451B48" w:rsidRPr="00451B48">
        <w:rPr>
          <w:rFonts w:asciiTheme="minorHAnsi" w:hAnsiTheme="minorHAnsi" w:cstheme="minorHAnsi"/>
          <w:lang w:eastAsia="fr-FR"/>
        </w:rPr>
        <w:t>décri</w:t>
      </w:r>
      <w:r w:rsidR="00451B48" w:rsidRPr="00EB533F">
        <w:rPr>
          <w:rFonts w:asciiTheme="minorHAnsi" w:hAnsiTheme="minorHAnsi" w:cstheme="minorHAnsi"/>
          <w:i/>
          <w:iCs/>
          <w:strike/>
          <w:color w:val="0070C0"/>
          <w:u w:val="single"/>
          <w:lang w:eastAsia="fr-FR"/>
        </w:rPr>
        <w:t>v</w:t>
      </w:r>
      <w:r w:rsidR="00451B48" w:rsidRPr="00BE5CA7">
        <w:rPr>
          <w:rFonts w:asciiTheme="minorHAnsi" w:hAnsiTheme="minorHAnsi" w:cstheme="minorHAnsi"/>
          <w:i/>
          <w:iCs/>
          <w:strike/>
          <w:color w:val="0070C0"/>
          <w:u w:val="single"/>
          <w:lang w:eastAsia="fr-FR"/>
        </w:rPr>
        <w:t>an</w:t>
      </w:r>
      <w:r w:rsidR="00451B48" w:rsidRPr="00451B48">
        <w:rPr>
          <w:rFonts w:asciiTheme="minorHAnsi" w:hAnsiTheme="minorHAnsi" w:cstheme="minorHAnsi"/>
          <w:lang w:eastAsia="fr-FR"/>
        </w:rPr>
        <w:t>t</w:t>
      </w:r>
      <w:r w:rsidR="00BE5CA7" w:rsidRPr="00507603">
        <w:rPr>
          <w:rFonts w:asciiTheme="minorHAnsi" w:hAnsiTheme="minorHAnsi" w:cstheme="minorHAnsi"/>
          <w:i/>
          <w:iCs/>
          <w:color w:val="0070C0"/>
          <w:u w:val="single"/>
          <w:lang w:eastAsia="fr-FR"/>
        </w:rPr>
        <w:t>es</w:t>
      </w:r>
      <w:proofErr w:type="spellEnd"/>
      <w:r w:rsidR="00451B48" w:rsidRPr="00451B48">
        <w:rPr>
          <w:rFonts w:asciiTheme="minorHAnsi" w:hAnsiTheme="minorHAnsi" w:cstheme="minorHAnsi"/>
          <w:lang w:eastAsia="fr-FR"/>
        </w:rPr>
        <w:t xml:space="preserve"> les relations qui s’établissent entre l’organe de gouvernance de la tête de groupe et ceux des organismes qui font partie de ce </w:t>
      </w:r>
      <w:proofErr w:type="gramStart"/>
      <w:r w:rsidR="00451B48" w:rsidRPr="00451B48">
        <w:rPr>
          <w:rFonts w:asciiTheme="minorHAnsi" w:hAnsiTheme="minorHAnsi" w:cstheme="minorHAnsi"/>
          <w:lang w:eastAsia="fr-FR"/>
        </w:rPr>
        <w:t>groupe</w:t>
      </w:r>
      <w:r w:rsidR="00470053" w:rsidRPr="00470053">
        <w:rPr>
          <w:rFonts w:asciiTheme="minorHAnsi" w:hAnsiTheme="minorHAnsi" w:cstheme="minorHAnsi"/>
          <w:i/>
          <w:iCs/>
          <w:strike/>
          <w:color w:val="0070C0"/>
          <w:u w:val="single"/>
          <w:lang w:eastAsia="fr-FR"/>
        </w:rPr>
        <w:t>,</w:t>
      </w:r>
      <w:r w:rsidR="00395337" w:rsidRPr="00470053">
        <w:rPr>
          <w:rFonts w:asciiTheme="minorHAnsi" w:hAnsiTheme="minorHAnsi" w:cstheme="minorHAnsi"/>
          <w:i/>
          <w:iCs/>
          <w:color w:val="0070C0"/>
          <w:u w:val="single"/>
          <w:lang w:eastAsia="fr-FR"/>
        </w:rPr>
        <w:t>.</w:t>
      </w:r>
      <w:proofErr w:type="gramEnd"/>
    </w:p>
    <w:p w14:paraId="54022250" w14:textId="0809B8DC" w:rsidR="002C299D" w:rsidRPr="001D40FD" w:rsidRDefault="0096701E" w:rsidP="00901941">
      <w:pPr>
        <w:spacing w:after="0" w:line="240" w:lineRule="auto"/>
        <w:jc w:val="both"/>
        <w:rPr>
          <w:rFonts w:asciiTheme="minorHAnsi" w:hAnsiTheme="minorHAnsi" w:cstheme="minorHAnsi"/>
          <w:lang w:eastAsia="fr-FR"/>
        </w:rPr>
      </w:pPr>
      <w:r w:rsidRPr="00507603">
        <w:rPr>
          <w:rFonts w:asciiTheme="minorHAnsi" w:hAnsiTheme="minorHAnsi" w:cstheme="minorHAnsi"/>
          <w:i/>
          <w:iCs/>
          <w:color w:val="0070C0"/>
          <w:u w:val="single"/>
          <w:lang w:eastAsia="fr-FR"/>
        </w:rPr>
        <w:t xml:space="preserve">Dans le cas </w:t>
      </w:r>
      <w:r w:rsidR="00C80AD1" w:rsidRPr="00507603">
        <w:rPr>
          <w:rFonts w:asciiTheme="minorHAnsi" w:hAnsiTheme="minorHAnsi" w:cstheme="minorHAnsi"/>
          <w:i/>
          <w:iCs/>
          <w:color w:val="0070C0"/>
          <w:u w:val="single"/>
          <w:lang w:eastAsia="fr-FR"/>
        </w:rPr>
        <w:t>d’une</w:t>
      </w:r>
      <w:r w:rsidR="00507603" w:rsidRPr="00507603">
        <w:rPr>
          <w:rFonts w:asciiTheme="minorHAnsi" w:hAnsiTheme="minorHAnsi" w:cstheme="minorHAnsi"/>
          <w:color w:val="0070C0"/>
          <w:lang w:eastAsia="fr-FR"/>
        </w:rPr>
        <w:t xml:space="preserve"> </w:t>
      </w:r>
      <w:r w:rsidR="00451B48" w:rsidRPr="00507603">
        <w:rPr>
          <w:rFonts w:asciiTheme="minorHAnsi" w:hAnsiTheme="minorHAnsi" w:cstheme="minorHAnsi"/>
          <w:i/>
          <w:iCs/>
          <w:strike/>
          <w:color w:val="0070C0"/>
          <w:u w:val="single"/>
          <w:lang w:eastAsia="fr-FR"/>
        </w:rPr>
        <w:t xml:space="preserve">des </w:t>
      </w:r>
      <w:r w:rsidR="00451B48" w:rsidRPr="00451B48">
        <w:rPr>
          <w:rFonts w:asciiTheme="minorHAnsi" w:hAnsiTheme="minorHAnsi" w:cstheme="minorHAnsi"/>
          <w:lang w:eastAsia="fr-FR"/>
        </w:rPr>
        <w:t>organisation</w:t>
      </w:r>
      <w:r w:rsidR="00470053" w:rsidRPr="00470053">
        <w:rPr>
          <w:rFonts w:asciiTheme="minorHAnsi" w:hAnsiTheme="minorHAnsi" w:cstheme="minorHAnsi"/>
          <w:i/>
          <w:iCs/>
          <w:strike/>
          <w:color w:val="0070C0"/>
          <w:u w:val="single"/>
          <w:lang w:eastAsia="fr-FR"/>
        </w:rPr>
        <w:t>s</w:t>
      </w:r>
      <w:r w:rsidR="00451B48" w:rsidRPr="00451B48">
        <w:rPr>
          <w:rFonts w:asciiTheme="minorHAnsi" w:hAnsiTheme="minorHAnsi" w:cstheme="minorHAnsi"/>
          <w:lang w:eastAsia="fr-FR"/>
        </w:rPr>
        <w:t xml:space="preserve"> relevant d’un réseau international, </w:t>
      </w:r>
      <w:r w:rsidR="00622B00" w:rsidRPr="00470053">
        <w:rPr>
          <w:rFonts w:asciiTheme="minorHAnsi" w:hAnsiTheme="minorHAnsi" w:cstheme="minorHAnsi"/>
          <w:i/>
          <w:iCs/>
          <w:color w:val="0070C0"/>
          <w:u w:val="single"/>
          <w:lang w:eastAsia="fr-FR"/>
        </w:rPr>
        <w:t>sont</w:t>
      </w:r>
      <w:r w:rsidR="00470053">
        <w:rPr>
          <w:rFonts w:asciiTheme="minorHAnsi" w:hAnsiTheme="minorHAnsi" w:cstheme="minorHAnsi"/>
          <w:lang w:eastAsia="fr-FR"/>
        </w:rPr>
        <w:t xml:space="preserve"> </w:t>
      </w:r>
      <w:r w:rsidR="00451B48" w:rsidRPr="00470053">
        <w:rPr>
          <w:rFonts w:asciiTheme="minorHAnsi" w:hAnsiTheme="minorHAnsi" w:cstheme="minorHAnsi"/>
          <w:i/>
          <w:iCs/>
          <w:strike/>
          <w:color w:val="0070C0"/>
          <w:u w:val="single"/>
          <w:lang w:eastAsia="fr-FR"/>
        </w:rPr>
        <w:t xml:space="preserve">en </w:t>
      </w:r>
      <w:proofErr w:type="spellStart"/>
      <w:r w:rsidR="00451B48" w:rsidRPr="00451B48">
        <w:rPr>
          <w:rFonts w:asciiTheme="minorHAnsi" w:hAnsiTheme="minorHAnsi" w:cstheme="minorHAnsi"/>
          <w:lang w:eastAsia="fr-FR"/>
        </w:rPr>
        <w:t>décri</w:t>
      </w:r>
      <w:r w:rsidR="00451B48" w:rsidRPr="00EB533F">
        <w:rPr>
          <w:rFonts w:asciiTheme="minorHAnsi" w:hAnsiTheme="minorHAnsi" w:cstheme="minorHAnsi"/>
          <w:i/>
          <w:iCs/>
          <w:strike/>
          <w:color w:val="0070C0"/>
          <w:u w:val="single"/>
          <w:lang w:eastAsia="fr-FR"/>
        </w:rPr>
        <w:t>van</w:t>
      </w:r>
      <w:r w:rsidR="00451B48" w:rsidRPr="00EB533F">
        <w:rPr>
          <w:rFonts w:asciiTheme="minorHAnsi" w:hAnsiTheme="minorHAnsi" w:cstheme="minorHAnsi"/>
          <w:lang w:eastAsia="fr-FR"/>
        </w:rPr>
        <w:t>t</w:t>
      </w:r>
      <w:r w:rsidR="00EB533F" w:rsidRPr="00EB533F">
        <w:rPr>
          <w:rFonts w:asciiTheme="minorHAnsi" w:hAnsiTheme="minorHAnsi" w:cstheme="minorHAnsi"/>
          <w:i/>
          <w:iCs/>
          <w:color w:val="0070C0"/>
          <w:u w:val="single"/>
          <w:lang w:eastAsia="fr-FR"/>
        </w:rPr>
        <w:t>s</w:t>
      </w:r>
      <w:proofErr w:type="spellEnd"/>
      <w:r w:rsidR="00451B48" w:rsidRPr="00EB533F">
        <w:rPr>
          <w:rFonts w:asciiTheme="minorHAnsi" w:hAnsiTheme="minorHAnsi" w:cstheme="minorHAnsi"/>
          <w:lang w:eastAsia="fr-FR"/>
        </w:rPr>
        <w:t xml:space="preserve"> </w:t>
      </w:r>
      <w:r w:rsidR="00451B48" w:rsidRPr="00451B48">
        <w:rPr>
          <w:rFonts w:asciiTheme="minorHAnsi" w:hAnsiTheme="minorHAnsi" w:cstheme="minorHAnsi"/>
          <w:lang w:eastAsia="fr-FR"/>
        </w:rPr>
        <w:t>les champs de compétences respectifs, la relation de l’organisation et de ses organes de gouvernance avec l’organe de gouvernance international, en particulier le processus de décision, de suivi, de contrôle des actions décidées et mises en œuvre au profit du bénéficiaire final.</w:t>
      </w:r>
    </w:p>
    <w:p w14:paraId="1C447895" w14:textId="1A72E589"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b/>
          <w:bCs/>
          <w:lang w:eastAsia="fr-FR"/>
        </w:rPr>
        <w:t>III.2.</w:t>
      </w:r>
      <w:r w:rsidRPr="00451B48">
        <w:rPr>
          <w:rFonts w:asciiTheme="minorHAnsi" w:hAnsiTheme="minorHAnsi" w:cstheme="minorHAnsi"/>
          <w:lang w:eastAsia="fr-FR"/>
        </w:rPr>
        <w:t xml:space="preserve">2.2 Ces informations sont actualisées </w:t>
      </w:r>
      <w:r w:rsidR="00B61B3E" w:rsidRPr="00507603">
        <w:rPr>
          <w:rFonts w:asciiTheme="minorHAnsi" w:hAnsiTheme="minorHAnsi" w:cstheme="minorHAnsi"/>
          <w:i/>
          <w:iCs/>
          <w:color w:val="0070C0"/>
          <w:u w:val="single"/>
          <w:lang w:eastAsia="fr-FR"/>
        </w:rPr>
        <w:t>régulièrement</w:t>
      </w:r>
      <w:r w:rsidR="00507603">
        <w:rPr>
          <w:rFonts w:asciiTheme="minorHAnsi" w:hAnsiTheme="minorHAnsi" w:cstheme="minorHAnsi"/>
          <w:i/>
          <w:iCs/>
          <w:color w:val="0070C0"/>
          <w:u w:val="single"/>
          <w:lang w:eastAsia="fr-FR"/>
        </w:rPr>
        <w:t xml:space="preserve"> </w:t>
      </w:r>
      <w:r w:rsidRPr="00507603">
        <w:rPr>
          <w:rFonts w:asciiTheme="minorHAnsi" w:hAnsiTheme="minorHAnsi" w:cstheme="minorHAnsi"/>
          <w:i/>
          <w:iCs/>
          <w:strike/>
          <w:color w:val="0070C0"/>
          <w:u w:val="single"/>
          <w:lang w:eastAsia="fr-FR"/>
        </w:rPr>
        <w:t>chaque fois que nécessaire</w:t>
      </w:r>
      <w:r w:rsidRPr="00451B48">
        <w:rPr>
          <w:rFonts w:asciiTheme="minorHAnsi" w:hAnsiTheme="minorHAnsi" w:cstheme="minorHAnsi"/>
          <w:lang w:eastAsia="fr-FR"/>
        </w:rPr>
        <w:t>. Elles figurent</w:t>
      </w:r>
      <w:r w:rsidRPr="00507603">
        <w:rPr>
          <w:rFonts w:asciiTheme="minorHAnsi" w:hAnsiTheme="minorHAnsi" w:cstheme="minorHAnsi"/>
          <w:i/>
          <w:iCs/>
          <w:color w:val="0070C0"/>
          <w:u w:val="single"/>
          <w:lang w:eastAsia="fr-FR"/>
        </w:rPr>
        <w:t xml:space="preserve"> </w:t>
      </w:r>
      <w:r w:rsidR="00526590" w:rsidRPr="00507603">
        <w:rPr>
          <w:rFonts w:asciiTheme="minorHAnsi" w:hAnsiTheme="minorHAnsi" w:cstheme="minorHAnsi"/>
          <w:i/>
          <w:iCs/>
          <w:color w:val="0070C0"/>
          <w:u w:val="single"/>
          <w:lang w:eastAsia="fr-FR"/>
        </w:rPr>
        <w:t>sur le site Internet et</w:t>
      </w:r>
      <w:r w:rsidR="00982AD1" w:rsidRPr="00507603">
        <w:rPr>
          <w:rFonts w:asciiTheme="minorHAnsi" w:hAnsiTheme="minorHAnsi" w:cstheme="minorHAnsi"/>
          <w:i/>
          <w:iCs/>
          <w:color w:val="0070C0"/>
          <w:u w:val="single"/>
          <w:lang w:eastAsia="fr-FR"/>
        </w:rPr>
        <w:t xml:space="preserve"> </w:t>
      </w:r>
      <w:r w:rsidR="00245C6D" w:rsidRPr="00507603">
        <w:rPr>
          <w:rFonts w:asciiTheme="minorHAnsi" w:hAnsiTheme="minorHAnsi" w:cstheme="minorHAnsi"/>
          <w:i/>
          <w:iCs/>
          <w:color w:val="0070C0"/>
          <w:u w:val="single"/>
          <w:lang w:eastAsia="fr-FR"/>
        </w:rPr>
        <w:t xml:space="preserve">peuvent </w:t>
      </w:r>
      <w:r w:rsidR="00982AD1" w:rsidRPr="00507603">
        <w:rPr>
          <w:rFonts w:asciiTheme="minorHAnsi" w:hAnsiTheme="minorHAnsi" w:cstheme="minorHAnsi"/>
          <w:i/>
          <w:iCs/>
          <w:color w:val="0070C0"/>
          <w:u w:val="single"/>
          <w:lang w:eastAsia="fr-FR"/>
        </w:rPr>
        <w:t>constitue</w:t>
      </w:r>
      <w:r w:rsidR="00245C6D" w:rsidRPr="00507603">
        <w:rPr>
          <w:rFonts w:asciiTheme="minorHAnsi" w:hAnsiTheme="minorHAnsi" w:cstheme="minorHAnsi"/>
          <w:i/>
          <w:iCs/>
          <w:color w:val="0070C0"/>
          <w:u w:val="single"/>
          <w:lang w:eastAsia="fr-FR"/>
        </w:rPr>
        <w:t>r</w:t>
      </w:r>
      <w:r w:rsidR="00982AD1">
        <w:rPr>
          <w:rFonts w:asciiTheme="minorHAnsi" w:hAnsiTheme="minorHAnsi" w:cstheme="minorHAnsi"/>
          <w:lang w:eastAsia="fr-FR"/>
        </w:rPr>
        <w:t xml:space="preserve"> </w:t>
      </w:r>
      <w:r w:rsidRPr="00507603">
        <w:rPr>
          <w:rFonts w:asciiTheme="minorHAnsi" w:hAnsiTheme="minorHAnsi" w:cstheme="minorHAnsi"/>
          <w:i/>
          <w:iCs/>
          <w:strike/>
          <w:color w:val="0070C0"/>
          <w:u w:val="single"/>
          <w:lang w:eastAsia="fr-FR"/>
        </w:rPr>
        <w:t>dans</w:t>
      </w:r>
      <w:r w:rsidRPr="00451B48">
        <w:rPr>
          <w:rFonts w:asciiTheme="minorHAnsi" w:hAnsiTheme="minorHAnsi" w:cstheme="minorHAnsi"/>
          <w:lang w:eastAsia="fr-FR"/>
        </w:rPr>
        <w:t xml:space="preserve"> une partie spécifique du rapport d’activité</w:t>
      </w:r>
      <w:r w:rsidR="003C68B4">
        <w:rPr>
          <w:rFonts w:asciiTheme="minorHAnsi" w:hAnsiTheme="minorHAnsi" w:cstheme="minorHAnsi"/>
          <w:lang w:eastAsia="fr-FR"/>
        </w:rPr>
        <w:t xml:space="preserve"> </w:t>
      </w:r>
      <w:r w:rsidR="003C68B4" w:rsidRPr="00507603">
        <w:rPr>
          <w:rFonts w:asciiTheme="minorHAnsi" w:hAnsiTheme="minorHAnsi" w:cstheme="minorHAnsi"/>
          <w:i/>
          <w:iCs/>
          <w:color w:val="0070C0"/>
          <w:u w:val="single"/>
          <w:lang w:eastAsia="fr-FR"/>
        </w:rPr>
        <w:t>ou de tout autre document</w:t>
      </w:r>
      <w:r w:rsidR="00F32631" w:rsidRPr="00507603">
        <w:rPr>
          <w:rFonts w:asciiTheme="minorHAnsi" w:hAnsiTheme="minorHAnsi" w:cstheme="minorHAnsi"/>
          <w:i/>
          <w:iCs/>
          <w:color w:val="0070C0"/>
          <w:u w:val="single"/>
          <w:lang w:eastAsia="fr-FR"/>
        </w:rPr>
        <w:t xml:space="preserve"> publié</w:t>
      </w:r>
      <w:r w:rsidRPr="00507603">
        <w:rPr>
          <w:rFonts w:asciiTheme="minorHAnsi" w:hAnsiTheme="minorHAnsi" w:cstheme="minorHAnsi"/>
          <w:i/>
          <w:iCs/>
          <w:strike/>
          <w:color w:val="0070C0"/>
          <w:u w:val="single"/>
          <w:lang w:eastAsia="fr-FR"/>
        </w:rPr>
        <w:t xml:space="preserve"> ou font l’objet d’un document distinct</w:t>
      </w:r>
      <w:r w:rsidRPr="00451B48">
        <w:rPr>
          <w:rFonts w:asciiTheme="minorHAnsi" w:hAnsiTheme="minorHAnsi" w:cstheme="minorHAnsi"/>
          <w:lang w:eastAsia="fr-FR"/>
        </w:rPr>
        <w:t>. L’organisation définit le format de sa communication</w:t>
      </w:r>
      <w:r w:rsidR="00982AD1" w:rsidRPr="00507603">
        <w:rPr>
          <w:rFonts w:asciiTheme="minorHAnsi" w:hAnsiTheme="minorHAnsi" w:cstheme="minorHAnsi"/>
          <w:i/>
          <w:iCs/>
          <w:color w:val="0070C0"/>
          <w:u w:val="single"/>
          <w:lang w:eastAsia="fr-FR"/>
        </w:rPr>
        <w:t>.</w:t>
      </w:r>
      <w:r w:rsidRPr="00451B48">
        <w:rPr>
          <w:rFonts w:asciiTheme="minorHAnsi" w:hAnsiTheme="minorHAnsi" w:cstheme="minorHAnsi"/>
          <w:lang w:eastAsia="fr-FR"/>
        </w:rPr>
        <w:t> </w:t>
      </w:r>
      <w:r w:rsidRPr="00507603">
        <w:rPr>
          <w:rFonts w:asciiTheme="minorHAnsi" w:hAnsiTheme="minorHAnsi" w:cstheme="minorHAnsi"/>
          <w:i/>
          <w:iCs/>
          <w:strike/>
          <w:color w:val="0070C0"/>
          <w:u w:val="single"/>
          <w:lang w:eastAsia="fr-FR"/>
        </w:rPr>
        <w:t>; celle-ci est accessible sur son site internet et adressée à toute personne qui en fait la demande.</w:t>
      </w:r>
    </w:p>
    <w:p w14:paraId="09D2B9AF" w14:textId="77777777"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lang w:eastAsia="fr-FR"/>
        </w:rPr>
        <w:t> </w:t>
      </w:r>
    </w:p>
    <w:p w14:paraId="70F44948" w14:textId="07E27836" w:rsidR="00A378CA"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b/>
          <w:bCs/>
          <w:lang w:eastAsia="fr-FR"/>
        </w:rPr>
        <w:t>III.2.</w:t>
      </w:r>
      <w:r w:rsidRPr="00451B48">
        <w:rPr>
          <w:rFonts w:asciiTheme="minorHAnsi" w:hAnsiTheme="minorHAnsi" w:cstheme="minorHAnsi"/>
          <w:lang w:eastAsia="fr-FR"/>
        </w:rPr>
        <w:t xml:space="preserve">3 L’organisation communique au public, a minima sur son site Internet, les principales dispositions prises </w:t>
      </w:r>
      <w:r w:rsidR="00C34A84" w:rsidRPr="0002169D">
        <w:rPr>
          <w:rFonts w:asciiTheme="minorHAnsi" w:hAnsiTheme="minorHAnsi" w:cstheme="minorHAnsi"/>
          <w:i/>
          <w:iCs/>
          <w:color w:val="0070C0"/>
          <w:u w:val="single"/>
          <w:lang w:eastAsia="fr-FR"/>
        </w:rPr>
        <w:t xml:space="preserve">par ses instances </w:t>
      </w:r>
      <w:r w:rsidR="00E3714A" w:rsidRPr="0002169D">
        <w:rPr>
          <w:rFonts w:asciiTheme="minorHAnsi" w:hAnsiTheme="minorHAnsi" w:cstheme="minorHAnsi"/>
          <w:i/>
          <w:iCs/>
          <w:color w:val="0070C0"/>
          <w:u w:val="single"/>
          <w:lang w:eastAsia="fr-FR"/>
        </w:rPr>
        <w:t>statutaires</w:t>
      </w:r>
      <w:r w:rsidR="00C34A84" w:rsidRPr="00596708">
        <w:rPr>
          <w:rFonts w:asciiTheme="minorHAnsi" w:hAnsiTheme="minorHAnsi" w:cstheme="minorHAnsi"/>
          <w:color w:val="0070C0"/>
          <w:lang w:eastAsia="fr-FR"/>
        </w:rPr>
        <w:t xml:space="preserve"> </w:t>
      </w:r>
      <w:r w:rsidRPr="00451B48">
        <w:rPr>
          <w:rFonts w:asciiTheme="minorHAnsi" w:hAnsiTheme="minorHAnsi" w:cstheme="minorHAnsi"/>
          <w:lang w:eastAsia="fr-FR"/>
        </w:rPr>
        <w:t>pour</w:t>
      </w:r>
      <w:r w:rsidR="001120F5" w:rsidRPr="000A2FC0">
        <w:rPr>
          <w:rFonts w:asciiTheme="minorHAnsi" w:hAnsiTheme="minorHAnsi" w:cstheme="minorHAnsi"/>
          <w:i/>
          <w:iCs/>
          <w:color w:val="0070C0"/>
          <w:u w:val="single"/>
          <w:lang w:eastAsia="fr-FR"/>
        </w:rPr>
        <w:t> :</w:t>
      </w:r>
    </w:p>
    <w:p w14:paraId="615140DB" w14:textId="5E99D98C" w:rsidR="001120F5" w:rsidRDefault="00451B48" w:rsidP="00507603">
      <w:pPr>
        <w:pStyle w:val="Paragraphedeliste"/>
        <w:numPr>
          <w:ilvl w:val="0"/>
          <w:numId w:val="37"/>
        </w:numPr>
        <w:spacing w:after="0" w:line="240" w:lineRule="auto"/>
        <w:jc w:val="both"/>
        <w:rPr>
          <w:rFonts w:asciiTheme="minorHAnsi" w:hAnsiTheme="minorHAnsi" w:cstheme="minorHAnsi"/>
          <w:lang w:eastAsia="fr-FR"/>
        </w:rPr>
      </w:pPr>
      <w:proofErr w:type="gramStart"/>
      <w:r w:rsidRPr="00A378CA">
        <w:rPr>
          <w:rFonts w:asciiTheme="minorHAnsi" w:hAnsiTheme="minorHAnsi" w:cstheme="minorHAnsi"/>
          <w:lang w:eastAsia="fr-FR"/>
        </w:rPr>
        <w:t>identifier</w:t>
      </w:r>
      <w:proofErr w:type="gramEnd"/>
      <w:r w:rsidRPr="00A378CA">
        <w:rPr>
          <w:rFonts w:asciiTheme="minorHAnsi" w:hAnsiTheme="minorHAnsi" w:cstheme="minorHAnsi"/>
          <w:lang w:eastAsia="fr-FR"/>
        </w:rPr>
        <w:t>, prévenir et gérer les situations de conflits d’intérêts</w:t>
      </w:r>
      <w:r w:rsidR="00507603" w:rsidRPr="00507603">
        <w:rPr>
          <w:rFonts w:asciiTheme="minorHAnsi" w:hAnsiTheme="minorHAnsi" w:cstheme="minorHAnsi"/>
          <w:i/>
          <w:iCs/>
          <w:color w:val="0070C0"/>
          <w:u w:val="single"/>
          <w:lang w:eastAsia="fr-FR"/>
        </w:rPr>
        <w:t>,</w:t>
      </w:r>
      <w:r w:rsidR="00036A51" w:rsidRPr="00507603">
        <w:rPr>
          <w:rFonts w:asciiTheme="minorHAnsi" w:hAnsiTheme="minorHAnsi" w:cstheme="minorHAnsi"/>
          <w:i/>
          <w:iCs/>
          <w:color w:val="0070C0"/>
          <w:u w:val="single"/>
          <w:lang w:eastAsia="fr-FR"/>
        </w:rPr>
        <w:t xml:space="preserve"> </w:t>
      </w:r>
    </w:p>
    <w:p w14:paraId="742A21F9" w14:textId="33566045" w:rsidR="00451B48" w:rsidRPr="00596708" w:rsidRDefault="00596708" w:rsidP="00596708">
      <w:pPr>
        <w:pStyle w:val="Paragraphedeliste"/>
        <w:numPr>
          <w:ilvl w:val="0"/>
          <w:numId w:val="37"/>
        </w:numPr>
        <w:spacing w:after="0" w:line="240" w:lineRule="auto"/>
        <w:jc w:val="both"/>
        <w:rPr>
          <w:rFonts w:asciiTheme="minorHAnsi" w:hAnsiTheme="minorHAnsi" w:cstheme="minorHAnsi"/>
          <w:lang w:eastAsia="fr-FR"/>
        </w:rPr>
      </w:pPr>
      <w:r w:rsidRPr="000A2FC0">
        <w:rPr>
          <w:rFonts w:asciiTheme="minorHAnsi" w:hAnsiTheme="minorHAnsi" w:cstheme="minorHAnsi"/>
          <w:i/>
          <w:iCs/>
          <w:strike/>
          <w:color w:val="0070C0"/>
          <w:u w:val="single"/>
          <w:lang w:eastAsia="fr-FR"/>
        </w:rPr>
        <w:t>Le système d’évaluation et de couverture des risques, avec la description des principales dispositions adoptées pour</w:t>
      </w:r>
      <w:r w:rsidRPr="000A2FC0">
        <w:rPr>
          <w:rFonts w:asciiTheme="minorHAnsi" w:hAnsiTheme="minorHAnsi" w:cstheme="minorHAnsi"/>
          <w:color w:val="0070C0"/>
          <w:lang w:eastAsia="fr-FR"/>
        </w:rPr>
        <w:t xml:space="preserve"> </w:t>
      </w:r>
      <w:r w:rsidRPr="00A378CA">
        <w:rPr>
          <w:rFonts w:asciiTheme="minorHAnsi" w:hAnsiTheme="minorHAnsi" w:cstheme="minorHAnsi"/>
          <w:lang w:eastAsia="fr-FR"/>
        </w:rPr>
        <w:t xml:space="preserve">identifier, anticiper et maîtriser les principaux risques liés </w:t>
      </w:r>
      <w:r w:rsidRPr="00507603">
        <w:rPr>
          <w:rFonts w:asciiTheme="minorHAnsi" w:hAnsiTheme="minorHAnsi" w:cstheme="minorHAnsi"/>
          <w:i/>
          <w:iCs/>
          <w:color w:val="0070C0"/>
          <w:u w:val="single"/>
          <w:lang w:eastAsia="fr-FR"/>
        </w:rPr>
        <w:t>à ses</w:t>
      </w:r>
      <w:r w:rsidR="00507603" w:rsidRPr="00507603">
        <w:rPr>
          <w:rFonts w:asciiTheme="minorHAnsi" w:hAnsiTheme="minorHAnsi" w:cstheme="minorHAnsi"/>
          <w:color w:val="0070C0"/>
          <w:lang w:eastAsia="fr-FR"/>
        </w:rPr>
        <w:t xml:space="preserve"> </w:t>
      </w:r>
      <w:r w:rsidRPr="00507603">
        <w:rPr>
          <w:rFonts w:asciiTheme="minorHAnsi" w:hAnsiTheme="minorHAnsi" w:cstheme="minorHAnsi"/>
          <w:i/>
          <w:iCs/>
          <w:strike/>
          <w:color w:val="0070C0"/>
          <w:u w:val="single"/>
          <w:lang w:eastAsia="fr-FR"/>
        </w:rPr>
        <w:t xml:space="preserve">aux </w:t>
      </w:r>
      <w:r w:rsidRPr="00A378CA">
        <w:rPr>
          <w:rFonts w:asciiTheme="minorHAnsi" w:hAnsiTheme="minorHAnsi" w:cstheme="minorHAnsi"/>
          <w:lang w:eastAsia="fr-FR"/>
        </w:rPr>
        <w:t xml:space="preserve">activités </w:t>
      </w:r>
      <w:r w:rsidRPr="000A2FC0">
        <w:rPr>
          <w:rFonts w:asciiTheme="minorHAnsi" w:hAnsiTheme="minorHAnsi" w:cstheme="minorHAnsi"/>
          <w:i/>
          <w:iCs/>
          <w:strike/>
          <w:color w:val="0070C0"/>
          <w:u w:val="single"/>
          <w:lang w:eastAsia="fr-FR"/>
        </w:rPr>
        <w:t>de l’organisation</w:t>
      </w:r>
      <w:r w:rsidRPr="00A378CA">
        <w:rPr>
          <w:rFonts w:asciiTheme="minorHAnsi" w:hAnsiTheme="minorHAnsi" w:cstheme="minorHAnsi"/>
          <w:lang w:eastAsia="fr-FR"/>
        </w:rPr>
        <w:t>. </w:t>
      </w:r>
    </w:p>
    <w:p w14:paraId="0F663E87" w14:textId="77777777"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lang w:eastAsia="fr-FR"/>
        </w:rPr>
        <w:t> </w:t>
      </w:r>
    </w:p>
    <w:p w14:paraId="60797843" w14:textId="77777777"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b/>
          <w:bCs/>
          <w:lang w:eastAsia="fr-FR"/>
        </w:rPr>
        <w:t>III.2.</w:t>
      </w:r>
      <w:r w:rsidRPr="00451B48">
        <w:rPr>
          <w:rFonts w:asciiTheme="minorHAnsi" w:hAnsiTheme="minorHAnsi" w:cstheme="minorHAnsi"/>
          <w:lang w:eastAsia="fr-FR"/>
        </w:rPr>
        <w:t>4 Si l’organisation décide d’indemniser ou de consentir des avantages en nature liés au mandat électif à son président ou à certains administrateurs, le public, et en particulier les donateurs, en sont informés, ainsi que de ses motifs. Ceci fait l’objet d’une publication spécifique sur le site Internet de l’organisation et d’une annonce dans le document d’information destiné au public ou l’appel à don qui suit immédiatement cette décision. L’ensemble des conditions d’indemnisation, d’emploi et de séparation, est décrit dans des termes clairs et synthétiques dans les rapports annuels de l’organisation tant que cette indemnisation dure.</w:t>
      </w:r>
    </w:p>
    <w:p w14:paraId="2F079D86" w14:textId="77777777"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lang w:eastAsia="fr-FR"/>
        </w:rPr>
        <w:t> </w:t>
      </w:r>
    </w:p>
    <w:p w14:paraId="5232E8D5" w14:textId="77777777"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b/>
          <w:bCs/>
          <w:lang w:eastAsia="fr-FR"/>
        </w:rPr>
        <w:t>III.2.</w:t>
      </w:r>
      <w:r w:rsidRPr="00451B48">
        <w:rPr>
          <w:rFonts w:asciiTheme="minorHAnsi" w:hAnsiTheme="minorHAnsi" w:cstheme="minorHAnsi"/>
          <w:lang w:eastAsia="fr-FR"/>
        </w:rPr>
        <w:t>5 L’organisation rend disponibles sur son site Internet :</w:t>
      </w:r>
    </w:p>
    <w:p w14:paraId="061B1457" w14:textId="77777777" w:rsidR="00451B48" w:rsidRPr="00451B48" w:rsidRDefault="00451B48" w:rsidP="00901941">
      <w:pPr>
        <w:numPr>
          <w:ilvl w:val="0"/>
          <w:numId w:val="32"/>
        </w:numPr>
        <w:spacing w:after="0" w:line="240" w:lineRule="auto"/>
        <w:jc w:val="both"/>
        <w:rPr>
          <w:rFonts w:asciiTheme="minorHAnsi" w:hAnsiTheme="minorHAnsi" w:cstheme="minorHAnsi"/>
          <w:lang w:eastAsia="fr-FR"/>
        </w:rPr>
      </w:pPr>
      <w:proofErr w:type="gramStart"/>
      <w:r w:rsidRPr="00451B48">
        <w:rPr>
          <w:rFonts w:asciiTheme="minorHAnsi" w:hAnsiTheme="minorHAnsi" w:cstheme="minorHAnsi"/>
          <w:lang w:eastAsia="fr-FR"/>
        </w:rPr>
        <w:t>son</w:t>
      </w:r>
      <w:proofErr w:type="gramEnd"/>
      <w:r w:rsidRPr="00451B48">
        <w:rPr>
          <w:rFonts w:asciiTheme="minorHAnsi" w:hAnsiTheme="minorHAnsi" w:cstheme="minorHAnsi"/>
          <w:lang w:eastAsia="fr-FR"/>
        </w:rPr>
        <w:t xml:space="preserve"> dernier rapport moral et d’activité,</w:t>
      </w:r>
    </w:p>
    <w:p w14:paraId="65ED9A8B" w14:textId="3B2AA589" w:rsidR="003F26E8" w:rsidRDefault="00451B48" w:rsidP="00901941">
      <w:pPr>
        <w:numPr>
          <w:ilvl w:val="0"/>
          <w:numId w:val="32"/>
        </w:numPr>
        <w:spacing w:after="0" w:line="240" w:lineRule="auto"/>
        <w:jc w:val="both"/>
        <w:rPr>
          <w:rFonts w:asciiTheme="minorHAnsi" w:hAnsiTheme="minorHAnsi" w:cstheme="minorHAnsi"/>
          <w:lang w:eastAsia="fr-FR"/>
        </w:rPr>
      </w:pPr>
      <w:proofErr w:type="gramStart"/>
      <w:r w:rsidRPr="00451B48">
        <w:rPr>
          <w:rFonts w:asciiTheme="minorHAnsi" w:hAnsiTheme="minorHAnsi" w:cstheme="minorHAnsi"/>
          <w:lang w:eastAsia="fr-FR"/>
        </w:rPr>
        <w:t>ses</w:t>
      </w:r>
      <w:proofErr w:type="gramEnd"/>
      <w:r w:rsidRPr="00451B48">
        <w:rPr>
          <w:rFonts w:asciiTheme="minorHAnsi" w:hAnsiTheme="minorHAnsi" w:cstheme="minorHAnsi"/>
          <w:lang w:eastAsia="fr-FR"/>
        </w:rPr>
        <w:t xml:space="preserve"> derniers rapport financier, comptes annuels et documents de synthèse (compte de résultat, bilan, annexe intégrant le compte d’emploi des ressources) </w:t>
      </w:r>
      <w:r w:rsidR="00F4609F" w:rsidRPr="00B0553C">
        <w:rPr>
          <w:rFonts w:asciiTheme="minorHAnsi" w:hAnsiTheme="minorHAnsi" w:cstheme="minorHAnsi"/>
          <w:i/>
          <w:iCs/>
          <w:color w:val="0070C0"/>
          <w:u w:val="single"/>
          <w:lang w:eastAsia="fr-FR"/>
        </w:rPr>
        <w:t>approuvés par</w:t>
      </w:r>
      <w:r w:rsidR="00B0553C">
        <w:rPr>
          <w:rFonts w:asciiTheme="minorHAnsi" w:hAnsiTheme="minorHAnsi" w:cstheme="minorHAnsi"/>
          <w:i/>
          <w:iCs/>
          <w:color w:val="0070C0"/>
          <w:u w:val="single"/>
          <w:lang w:eastAsia="fr-FR"/>
        </w:rPr>
        <w:t xml:space="preserve"> </w:t>
      </w:r>
      <w:r w:rsidRPr="00B0553C">
        <w:rPr>
          <w:rFonts w:asciiTheme="minorHAnsi" w:hAnsiTheme="minorHAnsi" w:cstheme="minorHAnsi"/>
          <w:i/>
          <w:iCs/>
          <w:strike/>
          <w:color w:val="0070C0"/>
          <w:u w:val="single"/>
          <w:lang w:eastAsia="fr-FR"/>
        </w:rPr>
        <w:t xml:space="preserve">présentés à </w:t>
      </w:r>
      <w:r w:rsidRPr="00451B48">
        <w:rPr>
          <w:rFonts w:asciiTheme="minorHAnsi" w:hAnsiTheme="minorHAnsi" w:cstheme="minorHAnsi"/>
          <w:lang w:eastAsia="fr-FR"/>
        </w:rPr>
        <w:t>l’Assemblée générale</w:t>
      </w:r>
      <w:r w:rsidR="00F4609F">
        <w:rPr>
          <w:rFonts w:asciiTheme="minorHAnsi" w:hAnsiTheme="minorHAnsi" w:cstheme="minorHAnsi"/>
          <w:lang w:eastAsia="fr-FR"/>
        </w:rPr>
        <w:t xml:space="preserve"> </w:t>
      </w:r>
      <w:r w:rsidR="00F4609F" w:rsidRPr="00B0553C">
        <w:rPr>
          <w:rFonts w:asciiTheme="minorHAnsi" w:hAnsiTheme="minorHAnsi" w:cstheme="minorHAnsi"/>
          <w:i/>
          <w:iCs/>
          <w:color w:val="0070C0"/>
          <w:u w:val="single"/>
          <w:lang w:eastAsia="fr-FR"/>
        </w:rPr>
        <w:t>ou le Conseil pour les fondations</w:t>
      </w:r>
      <w:r w:rsidRPr="00B0553C">
        <w:rPr>
          <w:rFonts w:asciiTheme="minorHAnsi" w:hAnsiTheme="minorHAnsi" w:cstheme="minorHAnsi"/>
          <w:color w:val="0070C0"/>
          <w:lang w:eastAsia="fr-FR"/>
        </w:rPr>
        <w:t xml:space="preserve"> </w:t>
      </w:r>
      <w:r w:rsidRPr="00451B48">
        <w:rPr>
          <w:rFonts w:asciiTheme="minorHAnsi" w:hAnsiTheme="minorHAnsi" w:cstheme="minorHAnsi"/>
          <w:lang w:eastAsia="fr-FR"/>
        </w:rPr>
        <w:t>(y compris les comptes combinés le cas échéant)</w:t>
      </w:r>
      <w:r w:rsidR="00B0553C" w:rsidRPr="00B0553C">
        <w:rPr>
          <w:rFonts w:asciiTheme="minorHAnsi" w:hAnsiTheme="minorHAnsi" w:cstheme="minorHAnsi"/>
          <w:i/>
          <w:iCs/>
          <w:strike/>
          <w:color w:val="0070C0"/>
          <w:u w:val="single"/>
          <w:lang w:eastAsia="fr-FR"/>
        </w:rPr>
        <w:t>.</w:t>
      </w:r>
      <w:r w:rsidR="003F26E8" w:rsidRPr="00B0553C">
        <w:rPr>
          <w:rFonts w:asciiTheme="minorHAnsi" w:hAnsiTheme="minorHAnsi" w:cstheme="minorHAnsi"/>
          <w:i/>
          <w:iCs/>
          <w:color w:val="0070C0"/>
          <w:u w:val="single"/>
          <w:lang w:eastAsia="fr-FR"/>
        </w:rPr>
        <w:t>,</w:t>
      </w:r>
    </w:p>
    <w:p w14:paraId="57E802BA" w14:textId="40B0D60E" w:rsidR="00451B48" w:rsidRPr="000F28D6" w:rsidRDefault="003F26E8" w:rsidP="00901941">
      <w:pPr>
        <w:numPr>
          <w:ilvl w:val="0"/>
          <w:numId w:val="32"/>
        </w:numPr>
        <w:spacing w:after="0" w:line="240" w:lineRule="auto"/>
        <w:jc w:val="both"/>
        <w:rPr>
          <w:rFonts w:asciiTheme="minorHAnsi" w:hAnsiTheme="minorHAnsi" w:cstheme="minorHAnsi"/>
          <w:i/>
          <w:iCs/>
          <w:color w:val="0070C0"/>
          <w:u w:val="single"/>
          <w:lang w:eastAsia="fr-FR"/>
        </w:rPr>
      </w:pPr>
      <w:proofErr w:type="gramStart"/>
      <w:r w:rsidRPr="000F28D6">
        <w:rPr>
          <w:rFonts w:asciiTheme="minorHAnsi" w:hAnsiTheme="minorHAnsi" w:cstheme="minorHAnsi"/>
          <w:i/>
          <w:iCs/>
          <w:color w:val="0070C0"/>
          <w:u w:val="single"/>
          <w:lang w:eastAsia="fr-FR"/>
        </w:rPr>
        <w:lastRenderedPageBreak/>
        <w:t>ses</w:t>
      </w:r>
      <w:proofErr w:type="gramEnd"/>
      <w:r w:rsidRPr="000F28D6">
        <w:rPr>
          <w:rFonts w:asciiTheme="minorHAnsi" w:hAnsiTheme="minorHAnsi" w:cstheme="minorHAnsi"/>
          <w:i/>
          <w:iCs/>
          <w:color w:val="0070C0"/>
          <w:u w:val="single"/>
          <w:lang w:eastAsia="fr-FR"/>
        </w:rPr>
        <w:t xml:space="preserve"> statuts.</w:t>
      </w:r>
    </w:p>
    <w:p w14:paraId="7ABD9174" w14:textId="77777777" w:rsidR="00451B48" w:rsidRPr="00451B48" w:rsidRDefault="00451B48" w:rsidP="00901941">
      <w:pPr>
        <w:spacing w:after="0" w:line="240" w:lineRule="auto"/>
        <w:jc w:val="both"/>
        <w:rPr>
          <w:rFonts w:asciiTheme="minorHAnsi" w:hAnsiTheme="minorHAnsi" w:cstheme="minorHAnsi"/>
          <w:lang w:eastAsia="fr-FR"/>
        </w:rPr>
      </w:pPr>
      <w:r w:rsidRPr="00451B48">
        <w:rPr>
          <w:rFonts w:asciiTheme="minorHAnsi" w:hAnsiTheme="minorHAnsi" w:cstheme="minorHAnsi"/>
          <w:lang w:eastAsia="fr-FR"/>
        </w:rPr>
        <w:t>Elle met également à disposition de toute personne en faisant la demande, par tout moyen approprié :</w:t>
      </w:r>
    </w:p>
    <w:p w14:paraId="558200F5" w14:textId="77777777" w:rsidR="00451B48" w:rsidRPr="00451B48" w:rsidRDefault="00451B48" w:rsidP="00901941">
      <w:pPr>
        <w:numPr>
          <w:ilvl w:val="0"/>
          <w:numId w:val="33"/>
        </w:numPr>
        <w:spacing w:after="0" w:line="240" w:lineRule="auto"/>
        <w:jc w:val="both"/>
        <w:rPr>
          <w:rFonts w:asciiTheme="minorHAnsi" w:hAnsiTheme="minorHAnsi" w:cstheme="minorHAnsi"/>
          <w:lang w:eastAsia="fr-FR"/>
        </w:rPr>
      </w:pPr>
      <w:proofErr w:type="gramStart"/>
      <w:r w:rsidRPr="00451B48">
        <w:rPr>
          <w:rFonts w:asciiTheme="minorHAnsi" w:hAnsiTheme="minorHAnsi" w:cstheme="minorHAnsi"/>
          <w:lang w:eastAsia="fr-FR"/>
        </w:rPr>
        <w:t>les</w:t>
      </w:r>
      <w:proofErr w:type="gramEnd"/>
      <w:r w:rsidRPr="00451B48">
        <w:rPr>
          <w:rFonts w:asciiTheme="minorHAnsi" w:hAnsiTheme="minorHAnsi" w:cstheme="minorHAnsi"/>
          <w:lang w:eastAsia="fr-FR"/>
        </w:rPr>
        <w:t xml:space="preserve"> documents mentionnés ci-dessus,</w:t>
      </w:r>
    </w:p>
    <w:p w14:paraId="776B8D8B" w14:textId="2E83E668" w:rsidR="00451B48" w:rsidRDefault="00451B48" w:rsidP="00901941">
      <w:pPr>
        <w:numPr>
          <w:ilvl w:val="0"/>
          <w:numId w:val="33"/>
        </w:numPr>
        <w:spacing w:after="0" w:line="240" w:lineRule="auto"/>
        <w:jc w:val="both"/>
        <w:rPr>
          <w:rFonts w:asciiTheme="minorHAnsi" w:hAnsiTheme="minorHAnsi" w:cstheme="minorHAnsi"/>
          <w:lang w:eastAsia="fr-FR"/>
        </w:rPr>
      </w:pPr>
      <w:proofErr w:type="gramStart"/>
      <w:r w:rsidRPr="00596708">
        <w:rPr>
          <w:rFonts w:asciiTheme="minorHAnsi" w:hAnsiTheme="minorHAnsi" w:cstheme="minorHAnsi"/>
          <w:i/>
          <w:iCs/>
          <w:strike/>
          <w:color w:val="0070C0"/>
          <w:u w:val="single"/>
          <w:lang w:eastAsia="fr-FR"/>
        </w:rPr>
        <w:t>ses</w:t>
      </w:r>
      <w:proofErr w:type="gramEnd"/>
      <w:r w:rsidRPr="00596708">
        <w:rPr>
          <w:rFonts w:asciiTheme="minorHAnsi" w:hAnsiTheme="minorHAnsi" w:cstheme="minorHAnsi"/>
          <w:i/>
          <w:iCs/>
          <w:strike/>
          <w:color w:val="0070C0"/>
          <w:u w:val="single"/>
          <w:lang w:eastAsia="fr-FR"/>
        </w:rPr>
        <w:t xml:space="preserve"> statuts et,</w:t>
      </w:r>
      <w:r w:rsidRPr="00596708">
        <w:rPr>
          <w:rFonts w:asciiTheme="minorHAnsi" w:hAnsiTheme="minorHAnsi" w:cstheme="minorHAnsi"/>
          <w:color w:val="0070C0"/>
          <w:lang w:eastAsia="fr-FR"/>
        </w:rPr>
        <w:t xml:space="preserve"> </w:t>
      </w:r>
      <w:r w:rsidRPr="00451B48">
        <w:rPr>
          <w:rFonts w:asciiTheme="minorHAnsi" w:hAnsiTheme="minorHAnsi" w:cstheme="minorHAnsi"/>
          <w:lang w:eastAsia="fr-FR"/>
        </w:rPr>
        <w:t>le cas échéant, son règlement intérieur.</w:t>
      </w:r>
    </w:p>
    <w:p w14:paraId="152AE9EB" w14:textId="17179C75" w:rsidR="00C54933" w:rsidRDefault="00C54933" w:rsidP="00C54933">
      <w:pPr>
        <w:spacing w:after="0" w:line="240" w:lineRule="auto"/>
        <w:jc w:val="both"/>
        <w:rPr>
          <w:rFonts w:asciiTheme="minorHAnsi" w:hAnsiTheme="minorHAnsi" w:cstheme="minorHAnsi"/>
          <w:lang w:eastAsia="fr-FR"/>
        </w:rPr>
      </w:pPr>
    </w:p>
    <w:p w14:paraId="420B426B" w14:textId="77777777" w:rsidR="00C54933" w:rsidRPr="00C54933" w:rsidRDefault="00C54933" w:rsidP="00C54933">
      <w:pPr>
        <w:spacing w:after="0" w:line="240" w:lineRule="auto"/>
        <w:jc w:val="both"/>
        <w:rPr>
          <w:rFonts w:asciiTheme="minorHAnsi" w:hAnsiTheme="minorHAnsi" w:cstheme="minorHAnsi"/>
          <w:lang w:eastAsia="fr-FR"/>
        </w:rPr>
      </w:pPr>
      <w:r w:rsidRPr="00C54933">
        <w:rPr>
          <w:b/>
          <w:lang w:eastAsia="fr-FR"/>
        </w:rPr>
        <w:t>III.3</w:t>
      </w:r>
      <w:r w:rsidRPr="00C54933">
        <w:rPr>
          <w:rFonts w:asciiTheme="minorHAnsi" w:hAnsiTheme="minorHAnsi" w:cstheme="minorHAnsi"/>
          <w:lang w:eastAsia="fr-FR"/>
        </w:rPr>
        <w:t> L’organisation met à disposition de ses membres / adhérents une communication spécifique.</w:t>
      </w:r>
    </w:p>
    <w:p w14:paraId="18E018F2" w14:textId="77777777" w:rsidR="00427009" w:rsidRDefault="00427009" w:rsidP="00C54933">
      <w:pPr>
        <w:spacing w:after="0" w:line="240" w:lineRule="auto"/>
        <w:jc w:val="both"/>
        <w:rPr>
          <w:b/>
          <w:bCs/>
          <w:lang w:eastAsia="fr-FR"/>
        </w:rPr>
      </w:pPr>
    </w:p>
    <w:p w14:paraId="44FFE28E" w14:textId="79C86BE5" w:rsidR="00C54933" w:rsidRPr="00C54933" w:rsidRDefault="00C54933" w:rsidP="00C54933">
      <w:pPr>
        <w:spacing w:after="0" w:line="240" w:lineRule="auto"/>
        <w:jc w:val="both"/>
        <w:rPr>
          <w:rFonts w:asciiTheme="minorHAnsi" w:hAnsiTheme="minorHAnsi" w:cstheme="minorHAnsi"/>
          <w:lang w:eastAsia="fr-FR"/>
        </w:rPr>
      </w:pPr>
      <w:r w:rsidRPr="00C54933">
        <w:rPr>
          <w:b/>
          <w:bCs/>
          <w:lang w:eastAsia="fr-FR"/>
        </w:rPr>
        <w:t>III.3.</w:t>
      </w:r>
      <w:r w:rsidRPr="00C54933">
        <w:rPr>
          <w:rFonts w:asciiTheme="minorHAnsi" w:hAnsiTheme="minorHAnsi" w:cstheme="minorHAnsi"/>
          <w:lang w:eastAsia="fr-FR"/>
        </w:rPr>
        <w:t>1 Lorsqu’elle a le statut d’association, l’organisation met à disposition de ses adhérents, par communication individuelle ou par consultation au siège de l’organisation, avant la tenue de l’Assemblée Générale :</w:t>
      </w:r>
    </w:p>
    <w:p w14:paraId="27A339B4" w14:textId="77777777" w:rsidR="00C54933" w:rsidRPr="00C54933" w:rsidRDefault="00C54933" w:rsidP="00C54933">
      <w:pPr>
        <w:numPr>
          <w:ilvl w:val="0"/>
          <w:numId w:val="32"/>
        </w:numPr>
        <w:spacing w:after="0" w:line="240" w:lineRule="auto"/>
        <w:jc w:val="both"/>
        <w:rPr>
          <w:rFonts w:asciiTheme="minorHAnsi" w:hAnsiTheme="minorHAnsi" w:cstheme="minorHAnsi"/>
          <w:lang w:eastAsia="fr-FR"/>
        </w:rPr>
      </w:pPr>
      <w:proofErr w:type="gramStart"/>
      <w:r w:rsidRPr="00C54933">
        <w:rPr>
          <w:rFonts w:asciiTheme="minorHAnsi" w:hAnsiTheme="minorHAnsi" w:cstheme="minorHAnsi"/>
          <w:lang w:eastAsia="fr-FR"/>
        </w:rPr>
        <w:t>les</w:t>
      </w:r>
      <w:proofErr w:type="gramEnd"/>
      <w:r w:rsidRPr="00C54933">
        <w:rPr>
          <w:rFonts w:asciiTheme="minorHAnsi" w:hAnsiTheme="minorHAnsi" w:cstheme="minorHAnsi"/>
          <w:lang w:eastAsia="fr-FR"/>
        </w:rPr>
        <w:t xml:space="preserve"> comptes annuels préalablement certifiés par le commissaire aux comptes,</w:t>
      </w:r>
    </w:p>
    <w:p w14:paraId="3BE9793F" w14:textId="77777777" w:rsidR="00C54933" w:rsidRPr="00C54933" w:rsidRDefault="00C54933" w:rsidP="00C54933">
      <w:pPr>
        <w:numPr>
          <w:ilvl w:val="0"/>
          <w:numId w:val="32"/>
        </w:numPr>
        <w:spacing w:after="0" w:line="240" w:lineRule="auto"/>
        <w:jc w:val="both"/>
        <w:rPr>
          <w:rFonts w:asciiTheme="minorHAnsi" w:hAnsiTheme="minorHAnsi" w:cstheme="minorHAnsi"/>
          <w:lang w:eastAsia="fr-FR"/>
        </w:rPr>
      </w:pPr>
      <w:proofErr w:type="gramStart"/>
      <w:r w:rsidRPr="00C54933">
        <w:rPr>
          <w:rFonts w:asciiTheme="minorHAnsi" w:hAnsiTheme="minorHAnsi" w:cstheme="minorHAnsi"/>
          <w:lang w:eastAsia="fr-FR"/>
        </w:rPr>
        <w:t>les</w:t>
      </w:r>
      <w:proofErr w:type="gramEnd"/>
      <w:r w:rsidRPr="00C54933">
        <w:rPr>
          <w:rFonts w:asciiTheme="minorHAnsi" w:hAnsiTheme="minorHAnsi" w:cstheme="minorHAnsi"/>
          <w:lang w:eastAsia="fr-FR"/>
        </w:rPr>
        <w:t xml:space="preserve"> documents de synthèse annuels et le rapport financier pour lesquels le commissaire aux comptes aura attesté la sincérité et la concordance des informations y figurant avec les comptes annuels,</w:t>
      </w:r>
    </w:p>
    <w:p w14:paraId="06DD2AF9" w14:textId="77777777" w:rsidR="00C54933" w:rsidRPr="00C54933" w:rsidRDefault="00C54933" w:rsidP="00C54933">
      <w:pPr>
        <w:numPr>
          <w:ilvl w:val="0"/>
          <w:numId w:val="32"/>
        </w:numPr>
        <w:spacing w:after="0" w:line="240" w:lineRule="auto"/>
        <w:jc w:val="both"/>
        <w:rPr>
          <w:rFonts w:asciiTheme="minorHAnsi" w:hAnsiTheme="minorHAnsi" w:cstheme="minorHAnsi"/>
          <w:lang w:eastAsia="fr-FR"/>
        </w:rPr>
      </w:pPr>
      <w:proofErr w:type="gramStart"/>
      <w:r w:rsidRPr="00C54933">
        <w:rPr>
          <w:rFonts w:asciiTheme="minorHAnsi" w:hAnsiTheme="minorHAnsi" w:cstheme="minorHAnsi"/>
          <w:lang w:eastAsia="fr-FR"/>
        </w:rPr>
        <w:t>le</w:t>
      </w:r>
      <w:proofErr w:type="gramEnd"/>
      <w:r w:rsidRPr="00C54933">
        <w:rPr>
          <w:rFonts w:asciiTheme="minorHAnsi" w:hAnsiTheme="minorHAnsi" w:cstheme="minorHAnsi"/>
          <w:lang w:eastAsia="fr-FR"/>
        </w:rPr>
        <w:t xml:space="preserve"> rapport spécial établi par le commissaire aux comptes sur les conventions réglementées.</w:t>
      </w:r>
    </w:p>
    <w:p w14:paraId="6DC65810"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lang w:eastAsia="fr-FR"/>
        </w:rPr>
        <w:t> </w:t>
      </w:r>
    </w:p>
    <w:p w14:paraId="6D2D5432" w14:textId="77777777" w:rsidR="00C54933" w:rsidRPr="00C54933" w:rsidRDefault="00C54933" w:rsidP="00C54933">
      <w:pPr>
        <w:spacing w:after="0" w:line="240" w:lineRule="auto"/>
        <w:jc w:val="both"/>
        <w:rPr>
          <w:rFonts w:asciiTheme="minorHAnsi" w:hAnsiTheme="minorHAnsi" w:cstheme="minorHAnsi"/>
          <w:lang w:eastAsia="fr-FR"/>
        </w:rPr>
      </w:pPr>
      <w:r w:rsidRPr="00C54933">
        <w:rPr>
          <w:b/>
          <w:bCs/>
          <w:lang w:eastAsia="fr-FR"/>
        </w:rPr>
        <w:t>III.3.</w:t>
      </w:r>
      <w:r w:rsidRPr="00C54933">
        <w:rPr>
          <w:rFonts w:asciiTheme="minorHAnsi" w:hAnsiTheme="minorHAnsi" w:cstheme="minorHAnsi"/>
          <w:lang w:eastAsia="fr-FR"/>
        </w:rPr>
        <w:t>2 Sont communiqués à l’Assemblée générale (ou au Conseil pour les fondations) :</w:t>
      </w:r>
    </w:p>
    <w:p w14:paraId="4839D2FA" w14:textId="00AEDA3A" w:rsidR="006A5541" w:rsidRPr="006A5541" w:rsidRDefault="006A5541" w:rsidP="006A5541">
      <w:pPr>
        <w:pStyle w:val="Paragraphedeliste"/>
        <w:numPr>
          <w:ilvl w:val="0"/>
          <w:numId w:val="32"/>
        </w:numPr>
        <w:spacing w:after="0" w:line="240" w:lineRule="auto"/>
        <w:jc w:val="both"/>
        <w:rPr>
          <w:rFonts w:asciiTheme="minorHAnsi" w:hAnsiTheme="minorHAnsi" w:cstheme="minorHAnsi"/>
          <w:lang w:eastAsia="fr-FR"/>
        </w:rPr>
      </w:pPr>
      <w:proofErr w:type="gramStart"/>
      <w:r w:rsidRPr="006A5541">
        <w:rPr>
          <w:rFonts w:asciiTheme="minorHAnsi" w:hAnsiTheme="minorHAnsi" w:cstheme="minorHAnsi"/>
          <w:lang w:eastAsia="fr-FR"/>
        </w:rPr>
        <w:t>le</w:t>
      </w:r>
      <w:proofErr w:type="gramEnd"/>
      <w:r w:rsidRPr="006A5541">
        <w:rPr>
          <w:rFonts w:asciiTheme="minorHAnsi" w:hAnsiTheme="minorHAnsi" w:cstheme="minorHAnsi"/>
          <w:lang w:eastAsia="fr-FR"/>
        </w:rPr>
        <w:t xml:space="preserve"> montant global annuel brut des salaires (et autres éléments de rémunérations) des trois principaux cadres dirigeants,</w:t>
      </w:r>
    </w:p>
    <w:p w14:paraId="57D02269" w14:textId="7BB77614" w:rsidR="00C54933" w:rsidRPr="00C54933" w:rsidRDefault="00C54933" w:rsidP="00C54933">
      <w:pPr>
        <w:numPr>
          <w:ilvl w:val="0"/>
          <w:numId w:val="32"/>
        </w:numPr>
        <w:spacing w:after="0" w:line="240" w:lineRule="auto"/>
        <w:jc w:val="both"/>
        <w:rPr>
          <w:rFonts w:asciiTheme="minorHAnsi" w:hAnsiTheme="minorHAnsi" w:cstheme="minorHAnsi"/>
          <w:lang w:eastAsia="fr-FR"/>
        </w:rPr>
      </w:pPr>
      <w:proofErr w:type="gramStart"/>
      <w:r w:rsidRPr="00C54933">
        <w:rPr>
          <w:rFonts w:asciiTheme="minorHAnsi" w:hAnsiTheme="minorHAnsi" w:cstheme="minorHAnsi"/>
          <w:lang w:eastAsia="fr-FR"/>
        </w:rPr>
        <w:t>le</w:t>
      </w:r>
      <w:proofErr w:type="gramEnd"/>
      <w:r w:rsidRPr="00C54933">
        <w:rPr>
          <w:rFonts w:asciiTheme="minorHAnsi" w:hAnsiTheme="minorHAnsi" w:cstheme="minorHAnsi"/>
          <w:lang w:eastAsia="fr-FR"/>
        </w:rPr>
        <w:t xml:space="preserve"> montant de l’indemnité exceptionnelle susceptible d’être versée à un administrateur élu,</w:t>
      </w:r>
    </w:p>
    <w:p w14:paraId="66C5070F" w14:textId="77777777" w:rsidR="00C54933" w:rsidRPr="00C54933" w:rsidRDefault="00C54933" w:rsidP="00C54933">
      <w:pPr>
        <w:numPr>
          <w:ilvl w:val="0"/>
          <w:numId w:val="32"/>
        </w:numPr>
        <w:spacing w:after="0" w:line="240" w:lineRule="auto"/>
        <w:jc w:val="both"/>
        <w:rPr>
          <w:rFonts w:asciiTheme="minorHAnsi" w:hAnsiTheme="minorHAnsi" w:cstheme="minorHAnsi"/>
          <w:lang w:eastAsia="fr-FR"/>
        </w:rPr>
      </w:pPr>
      <w:proofErr w:type="gramStart"/>
      <w:r w:rsidRPr="00C54933">
        <w:rPr>
          <w:rFonts w:asciiTheme="minorHAnsi" w:hAnsiTheme="minorHAnsi" w:cstheme="minorHAnsi"/>
          <w:lang w:eastAsia="fr-FR"/>
        </w:rPr>
        <w:t>la</w:t>
      </w:r>
      <w:proofErr w:type="gramEnd"/>
      <w:r w:rsidRPr="00C54933">
        <w:rPr>
          <w:rFonts w:asciiTheme="minorHAnsi" w:hAnsiTheme="minorHAnsi" w:cstheme="minorHAnsi"/>
          <w:lang w:eastAsia="fr-FR"/>
        </w:rPr>
        <w:t xml:space="preserve"> nature et le montant des frais réels remboursés aux administrateurs et principaux cadres dirigeants salariés, ainsi que, le cas échéant, le montant des avantages en nature.</w:t>
      </w:r>
    </w:p>
    <w:p w14:paraId="50DCFAEB" w14:textId="3F74FEC1" w:rsidR="00A01684" w:rsidRPr="00C54933" w:rsidRDefault="00A01684" w:rsidP="00C54933">
      <w:pPr>
        <w:spacing w:after="0" w:line="240" w:lineRule="auto"/>
        <w:jc w:val="both"/>
        <w:rPr>
          <w:rFonts w:asciiTheme="minorHAnsi" w:hAnsiTheme="minorHAnsi" w:cstheme="minorHAnsi"/>
          <w:lang w:eastAsia="fr-FR"/>
        </w:rPr>
      </w:pPr>
    </w:p>
    <w:p w14:paraId="07F78176" w14:textId="3226C7AF" w:rsidR="00D42D7D" w:rsidRPr="002E7820" w:rsidRDefault="00E718C7" w:rsidP="004A052B">
      <w:pPr>
        <w:shd w:val="clear" w:color="auto" w:fill="FFFFFF"/>
        <w:spacing w:after="0" w:line="240" w:lineRule="auto"/>
        <w:rPr>
          <w:b/>
          <w:i/>
        </w:rPr>
      </w:pPr>
      <w:r>
        <w:rPr>
          <w:b/>
          <w:i/>
        </w:rPr>
        <w:t>Proposition</w:t>
      </w:r>
      <w:r w:rsidR="00C54933">
        <w:rPr>
          <w:b/>
          <w:i/>
        </w:rPr>
        <w:t>s</w:t>
      </w:r>
      <w:r w:rsidR="002E7820" w:rsidRPr="002E7820">
        <w:rPr>
          <w:b/>
          <w:i/>
        </w:rPr>
        <w:t xml:space="preserve"> </w:t>
      </w:r>
      <w:r w:rsidR="002F74B3">
        <w:rPr>
          <w:b/>
          <w:i/>
        </w:rPr>
        <w:t>d’</w:t>
      </w:r>
      <w:r>
        <w:rPr>
          <w:b/>
          <w:i/>
        </w:rPr>
        <w:t>amendement</w:t>
      </w:r>
      <w:r w:rsidR="00C54933">
        <w:rPr>
          <w:b/>
          <w:i/>
        </w:rPr>
        <w:t>s</w:t>
      </w:r>
      <w:r w:rsidR="002E7820" w:rsidRPr="002E7820">
        <w:rPr>
          <w:b/>
          <w:i/>
        </w:rPr>
        <w:t xml:space="preserve"> du glossaire</w:t>
      </w:r>
    </w:p>
    <w:p w14:paraId="7294F8A1" w14:textId="7D3FB66E" w:rsidR="00AF1D77" w:rsidRDefault="00AF1D77" w:rsidP="004A052B">
      <w:pPr>
        <w:shd w:val="clear" w:color="auto" w:fill="FFFFFF"/>
        <w:spacing w:after="0" w:line="240" w:lineRule="auto"/>
      </w:pPr>
    </w:p>
    <w:p w14:paraId="3CB08EB7"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b/>
          <w:bCs/>
          <w:lang w:eastAsia="fr-FR"/>
        </w:rPr>
        <w:t>Adhérent/membre :</w:t>
      </w:r>
    </w:p>
    <w:p w14:paraId="5C5FC637" w14:textId="759220AE"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lang w:eastAsia="fr-FR"/>
        </w:rPr>
        <w:t xml:space="preserve">Personne physique ou morale ayant volontairement demandé à faire partie d'une association, admise par celle-ci, adhérant de façon permanente à la cause de cette association et en ayant accepté intégralement les statuts et le règlement intérieur. A ce titre, elle est personnellement titulaire du droit de participer aux Assemblées générales </w:t>
      </w:r>
      <w:r w:rsidR="00067274" w:rsidRPr="000F28D6">
        <w:rPr>
          <w:rFonts w:asciiTheme="minorHAnsi" w:hAnsiTheme="minorHAnsi" w:cstheme="minorHAnsi"/>
          <w:i/>
          <w:iCs/>
          <w:color w:val="0070C0"/>
          <w:u w:val="single"/>
          <w:lang w:eastAsia="fr-FR"/>
        </w:rPr>
        <w:t>directement ou indirectement</w:t>
      </w:r>
      <w:r w:rsidR="00067274" w:rsidRPr="000F28D6">
        <w:rPr>
          <w:rFonts w:asciiTheme="minorHAnsi" w:hAnsiTheme="minorHAnsi" w:cstheme="minorHAnsi"/>
          <w:color w:val="0070C0"/>
          <w:lang w:eastAsia="fr-FR"/>
        </w:rPr>
        <w:t xml:space="preserve"> </w:t>
      </w:r>
      <w:r w:rsidRPr="00C54933">
        <w:rPr>
          <w:rFonts w:asciiTheme="minorHAnsi" w:hAnsiTheme="minorHAnsi" w:cstheme="minorHAnsi"/>
          <w:lang w:eastAsia="fr-FR"/>
        </w:rPr>
        <w:t>et éligibles au Conseil d'administration.</w:t>
      </w:r>
    </w:p>
    <w:p w14:paraId="61440D9C"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lang w:eastAsia="fr-FR"/>
        </w:rPr>
        <w:t> </w:t>
      </w:r>
    </w:p>
    <w:p w14:paraId="0ACB0D84"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b/>
          <w:bCs/>
          <w:lang w:eastAsia="fr-FR"/>
        </w:rPr>
        <w:t>Administrateur :</w:t>
      </w:r>
    </w:p>
    <w:p w14:paraId="2AD22D63"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lang w:eastAsia="fr-FR"/>
        </w:rPr>
        <w:t>Membre du Conseil d'Administration ou du Conseil d’une fondation.</w:t>
      </w:r>
    </w:p>
    <w:p w14:paraId="1046A495" w14:textId="757EFD26" w:rsidR="00C54933" w:rsidRPr="00C54933" w:rsidRDefault="00C54933" w:rsidP="00C54933">
      <w:pPr>
        <w:shd w:val="clear" w:color="auto" w:fill="FFFFFF"/>
        <w:spacing w:after="0" w:line="240" w:lineRule="auto"/>
        <w:jc w:val="both"/>
        <w:rPr>
          <w:rFonts w:asciiTheme="minorHAnsi" w:hAnsiTheme="minorHAnsi" w:cstheme="minorHAnsi"/>
        </w:rPr>
      </w:pPr>
    </w:p>
    <w:p w14:paraId="1B297CF8"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b/>
          <w:bCs/>
          <w:lang w:eastAsia="fr-FR"/>
        </w:rPr>
        <w:t>Assemblée générale :</w:t>
      </w:r>
    </w:p>
    <w:p w14:paraId="21ABF3EA" w14:textId="11409663"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lang w:eastAsia="fr-FR"/>
        </w:rPr>
        <w:t>Organe souverain regroupant les membres d'une organisation, qui en désigne les administrateurs et apprécie et se prononce sur la gestion et le fonctionnement de cette organisation conformément à ses Statuts.</w:t>
      </w:r>
    </w:p>
    <w:p w14:paraId="23C2934B" w14:textId="2A02455C" w:rsidR="00C54933" w:rsidRPr="00C54933" w:rsidRDefault="00C54933" w:rsidP="00C54933">
      <w:pPr>
        <w:shd w:val="clear" w:color="auto" w:fill="FFFFFF"/>
        <w:spacing w:after="0" w:line="240" w:lineRule="auto"/>
        <w:jc w:val="both"/>
        <w:rPr>
          <w:rFonts w:asciiTheme="minorHAnsi" w:hAnsiTheme="minorHAnsi" w:cstheme="minorHAnsi"/>
        </w:rPr>
      </w:pPr>
    </w:p>
    <w:p w14:paraId="01A368AC"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b/>
          <w:bCs/>
          <w:lang w:eastAsia="fr-FR"/>
        </w:rPr>
        <w:t>Bénévole :</w:t>
      </w:r>
    </w:p>
    <w:p w14:paraId="74F351C4"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lang w:eastAsia="fr-FR"/>
        </w:rPr>
        <w:t>Personne physique accordant librement du temps et des compétences à une organisation, en dehors de ses activités professionnelles, sans contrepartie financière.</w:t>
      </w:r>
    </w:p>
    <w:p w14:paraId="342BA4FA" w14:textId="40A91824" w:rsidR="00C54933" w:rsidRPr="00C54933" w:rsidRDefault="00C54933" w:rsidP="00C54933">
      <w:pPr>
        <w:shd w:val="clear" w:color="auto" w:fill="FFFFFF"/>
        <w:spacing w:after="0" w:line="240" w:lineRule="auto"/>
        <w:jc w:val="both"/>
        <w:rPr>
          <w:rFonts w:asciiTheme="minorHAnsi" w:hAnsiTheme="minorHAnsi" w:cstheme="minorHAnsi"/>
        </w:rPr>
      </w:pPr>
    </w:p>
    <w:p w14:paraId="5E571F1B" w14:textId="45B7A668"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Style w:val="lev"/>
          <w:rFonts w:asciiTheme="minorHAnsi" w:hAnsiTheme="minorHAnsi" w:cstheme="minorHAnsi"/>
          <w:sz w:val="22"/>
          <w:szCs w:val="22"/>
        </w:rPr>
        <w:t xml:space="preserve">Cadre </w:t>
      </w:r>
      <w:proofErr w:type="spellStart"/>
      <w:r w:rsidRPr="000F28D6">
        <w:rPr>
          <w:rStyle w:val="lev"/>
          <w:rFonts w:asciiTheme="minorHAnsi" w:hAnsiTheme="minorHAnsi" w:cstheme="minorHAnsi"/>
          <w:i/>
          <w:iCs/>
          <w:strike/>
          <w:color w:val="0070C0"/>
          <w:sz w:val="22"/>
          <w:szCs w:val="22"/>
          <w:u w:val="single"/>
        </w:rPr>
        <w:t>D</w:t>
      </w:r>
      <w:r w:rsidR="000F28D6" w:rsidRPr="000F28D6">
        <w:rPr>
          <w:rStyle w:val="lev"/>
          <w:rFonts w:asciiTheme="minorHAnsi" w:hAnsiTheme="minorHAnsi" w:cstheme="minorHAnsi"/>
          <w:i/>
          <w:iCs/>
          <w:color w:val="0070C0"/>
          <w:sz w:val="22"/>
          <w:szCs w:val="22"/>
          <w:u w:val="single"/>
        </w:rPr>
        <w:t>d</w:t>
      </w:r>
      <w:r w:rsidRPr="000F28D6">
        <w:rPr>
          <w:rStyle w:val="lev"/>
          <w:rFonts w:asciiTheme="minorHAnsi" w:hAnsiTheme="minorHAnsi" w:cstheme="minorHAnsi"/>
          <w:sz w:val="22"/>
          <w:szCs w:val="22"/>
        </w:rPr>
        <w:t>i</w:t>
      </w:r>
      <w:r w:rsidRPr="00C54933">
        <w:rPr>
          <w:rStyle w:val="lev"/>
          <w:rFonts w:asciiTheme="minorHAnsi" w:hAnsiTheme="minorHAnsi" w:cstheme="minorHAnsi"/>
          <w:sz w:val="22"/>
          <w:szCs w:val="22"/>
        </w:rPr>
        <w:t>rigeant</w:t>
      </w:r>
      <w:proofErr w:type="spellEnd"/>
      <w:r w:rsidRPr="00C54933">
        <w:rPr>
          <w:rStyle w:val="lev"/>
          <w:rFonts w:asciiTheme="minorHAnsi" w:hAnsiTheme="minorHAnsi" w:cstheme="minorHAnsi"/>
          <w:sz w:val="22"/>
          <w:szCs w:val="22"/>
        </w:rPr>
        <w:t xml:space="preserve"> :</w:t>
      </w:r>
    </w:p>
    <w:p w14:paraId="4F5128F2" w14:textId="5BCFEE03"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Fonts w:asciiTheme="minorHAnsi" w:hAnsiTheme="minorHAnsi" w:cstheme="minorHAnsi"/>
          <w:sz w:val="22"/>
          <w:szCs w:val="22"/>
        </w:rPr>
        <w:t>Tout cadre qui dirige, avec une délégation de pouvoir</w:t>
      </w:r>
      <w:r w:rsidR="002F47D5" w:rsidRPr="002F47D5">
        <w:rPr>
          <w:rFonts w:asciiTheme="minorHAnsi" w:hAnsiTheme="minorHAnsi" w:cstheme="minorHAnsi"/>
          <w:i/>
          <w:iCs/>
          <w:color w:val="0070C0"/>
          <w:sz w:val="22"/>
          <w:szCs w:val="22"/>
          <w:u w:val="single"/>
        </w:rPr>
        <w:t>,</w:t>
      </w:r>
      <w:r w:rsidR="002F47D5">
        <w:rPr>
          <w:rFonts w:asciiTheme="minorHAnsi" w:hAnsiTheme="minorHAnsi" w:cstheme="minorHAnsi"/>
          <w:sz w:val="22"/>
          <w:szCs w:val="22"/>
        </w:rPr>
        <w:t xml:space="preserve"> </w:t>
      </w:r>
      <w:r w:rsidRPr="002F47D5">
        <w:rPr>
          <w:rFonts w:asciiTheme="minorHAnsi" w:hAnsiTheme="minorHAnsi" w:cstheme="minorHAnsi"/>
          <w:i/>
          <w:iCs/>
          <w:strike/>
          <w:color w:val="0070C0"/>
          <w:sz w:val="22"/>
          <w:szCs w:val="22"/>
          <w:u w:val="single"/>
        </w:rPr>
        <w:t>ou</w:t>
      </w:r>
      <w:r w:rsidRPr="00C54933">
        <w:rPr>
          <w:rFonts w:asciiTheme="minorHAnsi" w:hAnsiTheme="minorHAnsi" w:cstheme="minorHAnsi"/>
          <w:sz w:val="22"/>
          <w:szCs w:val="22"/>
        </w:rPr>
        <w:t xml:space="preserve"> un</w:t>
      </w:r>
      <w:r w:rsidRPr="001A3650">
        <w:rPr>
          <w:rFonts w:asciiTheme="minorHAnsi" w:hAnsiTheme="minorHAnsi" w:cstheme="minorHAnsi"/>
          <w:i/>
          <w:iCs/>
          <w:strike/>
          <w:color w:val="0070C0"/>
          <w:sz w:val="22"/>
          <w:szCs w:val="22"/>
          <w:u w:val="single"/>
        </w:rPr>
        <w:t xml:space="preserve">e direction de </w:t>
      </w:r>
      <w:r w:rsidRPr="00C54933">
        <w:rPr>
          <w:rFonts w:asciiTheme="minorHAnsi" w:hAnsiTheme="minorHAnsi" w:cstheme="minorHAnsi"/>
          <w:sz w:val="22"/>
          <w:szCs w:val="22"/>
        </w:rPr>
        <w:t xml:space="preserve">service ou </w:t>
      </w:r>
      <w:r w:rsidR="005A2B89" w:rsidRPr="001A3650">
        <w:rPr>
          <w:rFonts w:asciiTheme="minorHAnsi" w:hAnsiTheme="minorHAnsi" w:cstheme="minorHAnsi"/>
          <w:i/>
          <w:iCs/>
          <w:color w:val="0070C0"/>
          <w:sz w:val="22"/>
          <w:szCs w:val="22"/>
          <w:u w:val="single"/>
        </w:rPr>
        <w:t xml:space="preserve">un </w:t>
      </w:r>
      <w:r w:rsidRPr="001A3650">
        <w:rPr>
          <w:rFonts w:asciiTheme="minorHAnsi" w:hAnsiTheme="minorHAnsi" w:cstheme="minorHAnsi"/>
          <w:i/>
          <w:iCs/>
          <w:strike/>
          <w:color w:val="0070C0"/>
          <w:sz w:val="22"/>
          <w:szCs w:val="22"/>
          <w:u w:val="single"/>
        </w:rPr>
        <w:t>d’</w:t>
      </w:r>
      <w:r w:rsidRPr="00C54933">
        <w:rPr>
          <w:rFonts w:asciiTheme="minorHAnsi" w:hAnsiTheme="minorHAnsi" w:cstheme="minorHAnsi"/>
          <w:sz w:val="22"/>
          <w:szCs w:val="22"/>
        </w:rPr>
        <w:t>établissement</w:t>
      </w:r>
      <w:r w:rsidR="0044051D" w:rsidRPr="0044051D">
        <w:rPr>
          <w:rFonts w:asciiTheme="minorHAnsi" w:hAnsiTheme="minorHAnsi" w:cstheme="minorHAnsi"/>
          <w:sz w:val="22"/>
          <w:szCs w:val="22"/>
        </w:rPr>
        <w:t xml:space="preserve">, </w:t>
      </w:r>
      <w:r w:rsidRPr="00C54933">
        <w:rPr>
          <w:rFonts w:asciiTheme="minorHAnsi" w:hAnsiTheme="minorHAnsi" w:cstheme="minorHAnsi"/>
          <w:sz w:val="22"/>
          <w:szCs w:val="22"/>
        </w:rPr>
        <w:t>ou qui fait partie d’un comité de direction</w:t>
      </w:r>
      <w:r w:rsidRPr="00CC385F">
        <w:rPr>
          <w:rFonts w:asciiTheme="minorHAnsi" w:hAnsiTheme="minorHAnsi" w:cstheme="minorHAnsi"/>
          <w:i/>
          <w:iCs/>
          <w:strike/>
          <w:color w:val="0070C0"/>
          <w:sz w:val="22"/>
          <w:szCs w:val="22"/>
          <w:u w:val="single"/>
        </w:rPr>
        <w:t>,</w:t>
      </w:r>
      <w:r w:rsidRPr="00C54933">
        <w:rPr>
          <w:rFonts w:asciiTheme="minorHAnsi" w:hAnsiTheme="minorHAnsi" w:cstheme="minorHAnsi"/>
          <w:sz w:val="22"/>
          <w:szCs w:val="22"/>
        </w:rPr>
        <w:t xml:space="preserve"> ou qui a la responsabilité de mettre en œuvre les décisions du Conseil d’administration.</w:t>
      </w:r>
    </w:p>
    <w:p w14:paraId="320FF113" w14:textId="606148B5" w:rsidR="00C54933" w:rsidRPr="00C54933" w:rsidRDefault="00C54933" w:rsidP="00C54933">
      <w:pPr>
        <w:shd w:val="clear" w:color="auto" w:fill="FFFFFF"/>
        <w:spacing w:after="0" w:line="240" w:lineRule="auto"/>
        <w:jc w:val="both"/>
        <w:rPr>
          <w:rFonts w:asciiTheme="minorHAnsi" w:hAnsiTheme="minorHAnsi" w:cstheme="minorHAnsi"/>
        </w:rPr>
      </w:pPr>
    </w:p>
    <w:p w14:paraId="59463267"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Style w:val="lev"/>
          <w:rFonts w:asciiTheme="minorHAnsi" w:hAnsiTheme="minorHAnsi" w:cstheme="minorHAnsi"/>
          <w:sz w:val="22"/>
          <w:szCs w:val="22"/>
        </w:rPr>
        <w:t>Conflit d'intérêts :</w:t>
      </w:r>
    </w:p>
    <w:p w14:paraId="75088B9B"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Fonts w:asciiTheme="minorHAnsi" w:hAnsiTheme="minorHAnsi" w:cstheme="minorHAnsi"/>
          <w:sz w:val="22"/>
          <w:szCs w:val="22"/>
        </w:rPr>
        <w:lastRenderedPageBreak/>
        <w:t>Situation dans laquelle deux intérêts, potentiels ou avérés ou même apparents, directs ou indirects, entrent en concurrence, notamment l'intérêt personnel d'une personne physique ou morale et l'intérêt de l'organisation dans laquelle elle exerce ses activités, quel que soit son statut, ou titulaire ou non d'un mandat.</w:t>
      </w:r>
    </w:p>
    <w:p w14:paraId="0F2F1E99" w14:textId="6F58EBAB" w:rsidR="00C54933" w:rsidRPr="00C54933" w:rsidRDefault="00C54933" w:rsidP="00C54933">
      <w:pPr>
        <w:shd w:val="clear" w:color="auto" w:fill="FFFFFF"/>
        <w:spacing w:after="0" w:line="240" w:lineRule="auto"/>
        <w:jc w:val="both"/>
        <w:rPr>
          <w:rFonts w:asciiTheme="minorHAnsi" w:hAnsiTheme="minorHAnsi" w:cstheme="minorHAnsi"/>
        </w:rPr>
      </w:pPr>
    </w:p>
    <w:p w14:paraId="0CF9E2EA"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Style w:val="lev"/>
          <w:rFonts w:asciiTheme="minorHAnsi" w:hAnsiTheme="minorHAnsi" w:cstheme="minorHAnsi"/>
          <w:sz w:val="22"/>
          <w:szCs w:val="22"/>
        </w:rPr>
        <w:t>Conseil d'administration :</w:t>
      </w:r>
    </w:p>
    <w:p w14:paraId="6982D6C4"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Fonts w:asciiTheme="minorHAnsi" w:hAnsiTheme="minorHAnsi" w:cstheme="minorHAnsi"/>
          <w:sz w:val="22"/>
          <w:szCs w:val="22"/>
        </w:rPr>
        <w:t>Organe collégial chargé de diriger une organisation, élu par l'Assemblée Générale pour les associations, conformément aux statuts. Le Don en Confiance utilise le même terme pour désigner le Conseil d’une fondation.</w:t>
      </w:r>
    </w:p>
    <w:p w14:paraId="0E0E08C7" w14:textId="72C7816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Fonts w:asciiTheme="minorHAnsi" w:hAnsiTheme="minorHAnsi" w:cstheme="minorHAnsi"/>
          <w:b/>
          <w:bCs/>
          <w:sz w:val="22"/>
          <w:szCs w:val="22"/>
        </w:rPr>
        <w:br/>
      </w:r>
      <w:r w:rsidRPr="00C54933">
        <w:rPr>
          <w:rStyle w:val="lev"/>
          <w:rFonts w:asciiTheme="minorHAnsi" w:hAnsiTheme="minorHAnsi" w:cstheme="minorHAnsi"/>
          <w:sz w:val="22"/>
          <w:szCs w:val="22"/>
        </w:rPr>
        <w:t>Dirigeant élu :</w:t>
      </w:r>
    </w:p>
    <w:p w14:paraId="4B738512"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Fonts w:asciiTheme="minorHAnsi" w:hAnsiTheme="minorHAnsi" w:cstheme="minorHAnsi"/>
          <w:sz w:val="22"/>
          <w:szCs w:val="22"/>
        </w:rPr>
        <w:t>Personne physique disposant d'un mandat social, conformément aux statuts d'un organisme.</w:t>
      </w:r>
    </w:p>
    <w:p w14:paraId="3F86B9E6" w14:textId="77777777" w:rsidR="00C54933" w:rsidRPr="00C54933" w:rsidRDefault="00C54933" w:rsidP="00C54933">
      <w:pPr>
        <w:shd w:val="clear" w:color="auto" w:fill="FFFFFF"/>
        <w:spacing w:after="0" w:line="240" w:lineRule="auto"/>
        <w:jc w:val="both"/>
        <w:rPr>
          <w:rFonts w:asciiTheme="minorHAnsi" w:hAnsiTheme="minorHAnsi" w:cstheme="minorHAnsi"/>
        </w:rPr>
      </w:pPr>
    </w:p>
    <w:p w14:paraId="276FBBFD"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Style w:val="lev"/>
          <w:rFonts w:asciiTheme="minorHAnsi" w:hAnsiTheme="minorHAnsi" w:cstheme="minorHAnsi"/>
          <w:sz w:val="22"/>
          <w:szCs w:val="22"/>
        </w:rPr>
        <w:t>Gouvernance :</w:t>
      </w:r>
    </w:p>
    <w:p w14:paraId="048BA2F1"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Fonts w:asciiTheme="minorHAnsi" w:hAnsiTheme="minorHAnsi" w:cstheme="minorHAnsi"/>
          <w:sz w:val="22"/>
          <w:szCs w:val="22"/>
        </w:rPr>
        <w:t>Détermination de la façon dont l'organisation est dirigée et contrôlée, mettant en évidence l'articulation entre les instances élues et les instances exécutives en charge de l'action.</w:t>
      </w:r>
    </w:p>
    <w:p w14:paraId="26CE2773" w14:textId="271A657D" w:rsidR="004A052B" w:rsidRPr="00C54933" w:rsidRDefault="004A052B" w:rsidP="00C54933">
      <w:pPr>
        <w:shd w:val="clear" w:color="auto" w:fill="FFFFFF"/>
        <w:spacing w:after="0" w:line="240" w:lineRule="auto"/>
        <w:jc w:val="both"/>
        <w:rPr>
          <w:rFonts w:asciiTheme="minorHAnsi" w:hAnsiTheme="minorHAnsi" w:cstheme="minorHAnsi"/>
          <w:b/>
        </w:rPr>
      </w:pPr>
    </w:p>
    <w:p w14:paraId="4DAA341A"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Style w:val="lev"/>
          <w:rFonts w:asciiTheme="minorHAnsi" w:hAnsiTheme="minorHAnsi" w:cstheme="minorHAnsi"/>
          <w:sz w:val="22"/>
          <w:szCs w:val="22"/>
        </w:rPr>
        <w:t>Instances statutaires :</w:t>
      </w:r>
    </w:p>
    <w:p w14:paraId="159DA96E" w14:textId="77777777" w:rsidR="00C54933" w:rsidRPr="00C54933" w:rsidRDefault="00C54933" w:rsidP="00C54933">
      <w:pPr>
        <w:pStyle w:val="NormalWeb"/>
        <w:spacing w:before="0" w:beforeAutospacing="0" w:after="0" w:afterAutospacing="0"/>
        <w:jc w:val="both"/>
        <w:rPr>
          <w:rFonts w:asciiTheme="minorHAnsi" w:hAnsiTheme="minorHAnsi" w:cstheme="minorHAnsi"/>
          <w:sz w:val="22"/>
          <w:szCs w:val="22"/>
        </w:rPr>
      </w:pPr>
      <w:r w:rsidRPr="00C54933">
        <w:rPr>
          <w:rFonts w:asciiTheme="minorHAnsi" w:hAnsiTheme="minorHAnsi" w:cstheme="minorHAnsi"/>
          <w:sz w:val="22"/>
          <w:szCs w:val="22"/>
        </w:rPr>
        <w:t>Au sein d'une organisation, organes dont les attributions et les prérogatives ont été déterminées dans les statuts et auxquels a été statutairement conféré un pouvoir de décision.</w:t>
      </w:r>
    </w:p>
    <w:p w14:paraId="3AB43C82" w14:textId="4EBED0C4" w:rsidR="00C54933" w:rsidRPr="00C54933" w:rsidRDefault="00C54933" w:rsidP="00C54933">
      <w:pPr>
        <w:shd w:val="clear" w:color="auto" w:fill="FFFFFF"/>
        <w:spacing w:after="0" w:line="240" w:lineRule="auto"/>
        <w:jc w:val="both"/>
        <w:rPr>
          <w:rFonts w:asciiTheme="minorHAnsi" w:hAnsiTheme="minorHAnsi" w:cstheme="minorHAnsi"/>
          <w:b/>
        </w:rPr>
      </w:pPr>
    </w:p>
    <w:p w14:paraId="07E1EA95"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b/>
          <w:bCs/>
          <w:lang w:eastAsia="fr-FR"/>
        </w:rPr>
        <w:t>Organisation complexe :</w:t>
      </w:r>
    </w:p>
    <w:p w14:paraId="00F10CC1" w14:textId="77777777" w:rsidR="00C54933" w:rsidRPr="00C54933" w:rsidRDefault="00C54933" w:rsidP="00C54933">
      <w:pPr>
        <w:spacing w:after="0" w:line="240" w:lineRule="auto"/>
        <w:jc w:val="both"/>
        <w:rPr>
          <w:rFonts w:asciiTheme="minorHAnsi" w:hAnsiTheme="minorHAnsi" w:cstheme="minorHAnsi"/>
          <w:lang w:eastAsia="fr-FR"/>
        </w:rPr>
      </w:pPr>
      <w:r w:rsidRPr="00C54933">
        <w:rPr>
          <w:rFonts w:asciiTheme="minorHAnsi" w:hAnsiTheme="minorHAnsi" w:cstheme="minorHAnsi"/>
          <w:lang w:eastAsia="fr-FR"/>
        </w:rPr>
        <w:t>Terme utilisé pour désigner :</w:t>
      </w:r>
    </w:p>
    <w:p w14:paraId="3A830B8D" w14:textId="77777777" w:rsidR="00C54933" w:rsidRPr="00C54933" w:rsidRDefault="00C54933" w:rsidP="00C54933">
      <w:pPr>
        <w:numPr>
          <w:ilvl w:val="0"/>
          <w:numId w:val="36"/>
        </w:numPr>
        <w:spacing w:before="100" w:beforeAutospacing="1" w:after="100" w:afterAutospacing="1" w:line="240" w:lineRule="auto"/>
        <w:jc w:val="both"/>
        <w:rPr>
          <w:rFonts w:asciiTheme="minorHAnsi" w:hAnsiTheme="minorHAnsi" w:cstheme="minorHAnsi"/>
          <w:lang w:eastAsia="fr-FR"/>
        </w:rPr>
      </w:pPr>
      <w:proofErr w:type="gramStart"/>
      <w:r w:rsidRPr="00C54933">
        <w:rPr>
          <w:rFonts w:asciiTheme="minorHAnsi" w:hAnsiTheme="minorHAnsi" w:cstheme="minorHAnsi"/>
          <w:lang w:eastAsia="fr-FR"/>
        </w:rPr>
        <w:t>les</w:t>
      </w:r>
      <w:proofErr w:type="gramEnd"/>
      <w:r w:rsidRPr="00C54933">
        <w:rPr>
          <w:rFonts w:asciiTheme="minorHAnsi" w:hAnsiTheme="minorHAnsi" w:cstheme="minorHAnsi"/>
          <w:lang w:eastAsia="fr-FR"/>
        </w:rPr>
        <w:t xml:space="preserve"> organisations "unitaires" (personne morale unique) comportant des ramifications plus ou moins nombreuses et/ou abritant des fonds ou fondations sans personnalité morale ayant une autonomie en matière de collecte ou de missions sociales,</w:t>
      </w:r>
    </w:p>
    <w:p w14:paraId="505EE5FB" w14:textId="77777777" w:rsidR="00C54933" w:rsidRPr="00C54933" w:rsidRDefault="00C54933" w:rsidP="00C54933">
      <w:pPr>
        <w:numPr>
          <w:ilvl w:val="0"/>
          <w:numId w:val="36"/>
        </w:numPr>
        <w:spacing w:before="100" w:beforeAutospacing="1" w:after="100" w:afterAutospacing="1" w:line="240" w:lineRule="auto"/>
        <w:jc w:val="both"/>
        <w:rPr>
          <w:rFonts w:asciiTheme="minorHAnsi" w:hAnsiTheme="minorHAnsi" w:cstheme="minorHAnsi"/>
          <w:lang w:eastAsia="fr-FR"/>
        </w:rPr>
      </w:pPr>
      <w:proofErr w:type="gramStart"/>
      <w:r w:rsidRPr="00C54933">
        <w:rPr>
          <w:rFonts w:asciiTheme="minorHAnsi" w:hAnsiTheme="minorHAnsi" w:cstheme="minorHAnsi"/>
          <w:lang w:eastAsia="fr-FR"/>
        </w:rPr>
        <w:t>les</w:t>
      </w:r>
      <w:proofErr w:type="gramEnd"/>
      <w:r w:rsidRPr="00C54933">
        <w:rPr>
          <w:rFonts w:asciiTheme="minorHAnsi" w:hAnsiTheme="minorHAnsi" w:cstheme="minorHAnsi"/>
          <w:lang w:eastAsia="fr-FR"/>
        </w:rPr>
        <w:t xml:space="preserve"> organisations avec réseau, du type unions ou fédérations d'associations portant ou non la même dénomination et poursuivant un but social identique, voisin ou complémentaire,</w:t>
      </w:r>
    </w:p>
    <w:p w14:paraId="095BC79F" w14:textId="2DE11D7D" w:rsidR="00C54933" w:rsidRPr="00F5014C" w:rsidRDefault="00C54933" w:rsidP="00F5014C">
      <w:pPr>
        <w:numPr>
          <w:ilvl w:val="0"/>
          <w:numId w:val="36"/>
        </w:numPr>
        <w:spacing w:before="100" w:beforeAutospacing="1" w:after="100" w:afterAutospacing="1" w:line="240" w:lineRule="auto"/>
        <w:jc w:val="both"/>
        <w:rPr>
          <w:rFonts w:asciiTheme="minorHAnsi" w:hAnsiTheme="minorHAnsi" w:cstheme="minorHAnsi"/>
          <w:lang w:eastAsia="fr-FR"/>
        </w:rPr>
      </w:pPr>
      <w:proofErr w:type="gramStart"/>
      <w:r w:rsidRPr="00C54933">
        <w:rPr>
          <w:rFonts w:asciiTheme="minorHAnsi" w:hAnsiTheme="minorHAnsi" w:cstheme="minorHAnsi"/>
          <w:lang w:eastAsia="fr-FR"/>
        </w:rPr>
        <w:t>les</w:t>
      </w:r>
      <w:proofErr w:type="gramEnd"/>
      <w:r w:rsidRPr="00C54933">
        <w:rPr>
          <w:rFonts w:asciiTheme="minorHAnsi" w:hAnsiTheme="minorHAnsi" w:cstheme="minorHAnsi"/>
          <w:lang w:eastAsia="fr-FR"/>
        </w:rPr>
        <w:t xml:space="preserve"> organisations comportant plusieurs structures juridiquement distinctes (associations, fondations, fonds de dotation, sociétés commerciales, etc.) portant ou non la même dénomination et poursuivant un but social identique, voisin ou complémentaire.</w:t>
      </w:r>
    </w:p>
    <w:p w14:paraId="3D08B1CB" w14:textId="77777777" w:rsidR="00F5014C" w:rsidRPr="00F5014C" w:rsidRDefault="00F5014C" w:rsidP="00F5014C">
      <w:pPr>
        <w:pStyle w:val="NormalWeb"/>
        <w:spacing w:before="0" w:beforeAutospacing="0" w:after="0" w:afterAutospacing="0"/>
        <w:rPr>
          <w:rFonts w:asciiTheme="minorHAnsi" w:hAnsiTheme="minorHAnsi" w:cstheme="minorHAnsi"/>
          <w:sz w:val="22"/>
          <w:szCs w:val="22"/>
        </w:rPr>
      </w:pPr>
      <w:r w:rsidRPr="00F5014C">
        <w:rPr>
          <w:rStyle w:val="lev"/>
          <w:rFonts w:asciiTheme="minorHAnsi" w:hAnsiTheme="minorHAnsi" w:cstheme="minorHAnsi"/>
          <w:sz w:val="22"/>
          <w:szCs w:val="22"/>
        </w:rPr>
        <w:t>Partie prenante :</w:t>
      </w:r>
    </w:p>
    <w:p w14:paraId="11999E0D" w14:textId="77777777" w:rsidR="00F5014C" w:rsidRPr="00F5014C" w:rsidRDefault="00F5014C" w:rsidP="00F5014C">
      <w:pPr>
        <w:pStyle w:val="NormalWeb"/>
        <w:spacing w:before="0" w:beforeAutospacing="0" w:after="0" w:afterAutospacing="0"/>
        <w:rPr>
          <w:rFonts w:asciiTheme="minorHAnsi" w:hAnsiTheme="minorHAnsi" w:cstheme="minorHAnsi"/>
          <w:sz w:val="22"/>
          <w:szCs w:val="22"/>
        </w:rPr>
      </w:pPr>
      <w:r w:rsidRPr="00F5014C">
        <w:rPr>
          <w:rFonts w:asciiTheme="minorHAnsi" w:hAnsiTheme="minorHAnsi" w:cstheme="minorHAnsi"/>
          <w:sz w:val="22"/>
          <w:szCs w:val="22"/>
        </w:rPr>
        <w:t>Personne physique ou morale ayant intérêt dans les décisions ou les activités d'une organisation ou susceptible de les affecter ou d'être affectée par elles.</w:t>
      </w:r>
    </w:p>
    <w:p w14:paraId="55FCF979" w14:textId="77777777" w:rsidR="00F5014C" w:rsidRDefault="00F5014C" w:rsidP="004A052B">
      <w:pPr>
        <w:shd w:val="clear" w:color="auto" w:fill="FFFFFF"/>
        <w:spacing w:after="0" w:line="240" w:lineRule="auto"/>
        <w:rPr>
          <w:b/>
        </w:rPr>
      </w:pPr>
    </w:p>
    <w:p w14:paraId="2B13786F" w14:textId="7920FAC9" w:rsidR="00F4609F" w:rsidRPr="009F5B43" w:rsidRDefault="00F4609F" w:rsidP="009F5B43">
      <w:pPr>
        <w:autoSpaceDE w:val="0"/>
        <w:autoSpaceDN w:val="0"/>
        <w:adjustRightInd w:val="0"/>
        <w:spacing w:after="0" w:line="240" w:lineRule="auto"/>
        <w:jc w:val="both"/>
        <w:rPr>
          <w:rFonts w:eastAsiaTheme="minorHAnsi"/>
          <w:b/>
          <w:i/>
          <w:color w:val="0070C0"/>
          <w:u w:val="single"/>
        </w:rPr>
      </w:pPr>
      <w:r w:rsidRPr="009F5B43">
        <w:rPr>
          <w:rFonts w:eastAsiaTheme="minorHAnsi"/>
          <w:b/>
          <w:i/>
          <w:color w:val="0070C0"/>
          <w:u w:val="single"/>
        </w:rPr>
        <w:t>Règlement intérieur :</w:t>
      </w:r>
    </w:p>
    <w:p w14:paraId="5AB27442" w14:textId="4FDE74BC" w:rsidR="00FB5269" w:rsidRPr="009F5B43" w:rsidRDefault="00B50CCE" w:rsidP="009F5B43">
      <w:pPr>
        <w:autoSpaceDE w:val="0"/>
        <w:autoSpaceDN w:val="0"/>
        <w:adjustRightInd w:val="0"/>
        <w:spacing w:after="0" w:line="240" w:lineRule="auto"/>
        <w:jc w:val="both"/>
        <w:rPr>
          <w:rFonts w:eastAsiaTheme="minorHAnsi"/>
          <w:bCs/>
          <w:i/>
          <w:color w:val="0070C0"/>
          <w:u w:val="single"/>
        </w:rPr>
      </w:pPr>
      <w:r w:rsidRPr="009F5B43">
        <w:rPr>
          <w:rFonts w:eastAsiaTheme="minorHAnsi"/>
          <w:bCs/>
          <w:i/>
          <w:color w:val="0070C0"/>
          <w:u w:val="single"/>
        </w:rPr>
        <w:t>Document complétant les statuts</w:t>
      </w:r>
      <w:r w:rsidR="00FB54DE">
        <w:rPr>
          <w:rFonts w:eastAsiaTheme="minorHAnsi"/>
          <w:bCs/>
          <w:i/>
          <w:color w:val="0070C0"/>
          <w:u w:val="single"/>
        </w:rPr>
        <w:t>,</w:t>
      </w:r>
      <w:r w:rsidRPr="009F5B43">
        <w:rPr>
          <w:rFonts w:eastAsiaTheme="minorHAnsi"/>
          <w:bCs/>
          <w:i/>
          <w:color w:val="0070C0"/>
          <w:u w:val="single"/>
        </w:rPr>
        <w:t xml:space="preserve"> mais ne pouvant ni les contredire ni les amender</w:t>
      </w:r>
      <w:r w:rsidR="00FB54DE">
        <w:rPr>
          <w:rFonts w:eastAsiaTheme="minorHAnsi"/>
          <w:bCs/>
          <w:i/>
          <w:color w:val="0070C0"/>
          <w:u w:val="single"/>
        </w:rPr>
        <w:t>,</w:t>
      </w:r>
      <w:r w:rsidRPr="009F5B43">
        <w:rPr>
          <w:rFonts w:eastAsiaTheme="minorHAnsi"/>
          <w:bCs/>
          <w:i/>
          <w:color w:val="0070C0"/>
          <w:u w:val="single"/>
        </w:rPr>
        <w:t xml:space="preserve"> pour préciser les modalités de fonctionnement de l'organisation</w:t>
      </w:r>
      <w:r w:rsidR="00FB54DE">
        <w:rPr>
          <w:rFonts w:eastAsiaTheme="minorHAnsi"/>
          <w:bCs/>
          <w:i/>
          <w:color w:val="0070C0"/>
          <w:u w:val="single"/>
        </w:rPr>
        <w:t>. Ce document</w:t>
      </w:r>
      <w:r w:rsidRPr="009F5B43">
        <w:rPr>
          <w:rFonts w:eastAsiaTheme="minorHAnsi"/>
          <w:bCs/>
          <w:i/>
          <w:color w:val="0070C0"/>
          <w:u w:val="single"/>
        </w:rPr>
        <w:t xml:space="preserve"> peut être adopté ou modifié par un organe de gouvernance autre que l'</w:t>
      </w:r>
      <w:r w:rsidR="00E14C99" w:rsidRPr="009F5B43">
        <w:rPr>
          <w:rFonts w:eastAsiaTheme="minorHAnsi"/>
          <w:bCs/>
          <w:i/>
          <w:color w:val="0070C0"/>
          <w:u w:val="single"/>
        </w:rPr>
        <w:t>A</w:t>
      </w:r>
      <w:r w:rsidRPr="009F5B43">
        <w:rPr>
          <w:rFonts w:eastAsiaTheme="minorHAnsi"/>
          <w:bCs/>
          <w:i/>
          <w:color w:val="0070C0"/>
          <w:u w:val="single"/>
        </w:rPr>
        <w:t>ssemblée général</w:t>
      </w:r>
      <w:r w:rsidR="00FB54DE">
        <w:rPr>
          <w:rFonts w:eastAsiaTheme="minorHAnsi"/>
          <w:bCs/>
          <w:i/>
          <w:color w:val="0070C0"/>
          <w:u w:val="single"/>
        </w:rPr>
        <w:t xml:space="preserve">e. </w:t>
      </w:r>
      <w:r w:rsidR="00FB54DE" w:rsidRPr="004900E1">
        <w:rPr>
          <w:rFonts w:eastAsiaTheme="minorHAnsi"/>
          <w:bCs/>
          <w:i/>
          <w:strike/>
          <w:color w:val="0070C0"/>
          <w:u w:val="single"/>
        </w:rPr>
        <w:t>I</w:t>
      </w:r>
      <w:r w:rsidRPr="004900E1">
        <w:rPr>
          <w:rFonts w:eastAsiaTheme="minorHAnsi"/>
          <w:bCs/>
          <w:i/>
          <w:strike/>
          <w:color w:val="0070C0"/>
          <w:u w:val="single"/>
        </w:rPr>
        <w:t>l e</w:t>
      </w:r>
      <w:r w:rsidR="00E14C99" w:rsidRPr="004900E1">
        <w:rPr>
          <w:rFonts w:eastAsiaTheme="minorHAnsi"/>
          <w:bCs/>
          <w:i/>
          <w:strike/>
          <w:color w:val="0070C0"/>
          <w:u w:val="single"/>
        </w:rPr>
        <w:t>s</w:t>
      </w:r>
      <w:r w:rsidRPr="004900E1">
        <w:rPr>
          <w:rFonts w:eastAsiaTheme="minorHAnsi"/>
          <w:bCs/>
          <w:i/>
          <w:strike/>
          <w:color w:val="0070C0"/>
          <w:u w:val="single"/>
        </w:rPr>
        <w:t>t opposable aux adhérents mais non aux tiers</w:t>
      </w:r>
      <w:r w:rsidR="00FB54DE" w:rsidRPr="004900E1">
        <w:rPr>
          <w:rFonts w:eastAsiaTheme="minorHAnsi"/>
          <w:bCs/>
          <w:i/>
          <w:strike/>
          <w:color w:val="0070C0"/>
          <w:u w:val="single"/>
        </w:rPr>
        <w:t xml:space="preserve"> </w:t>
      </w:r>
      <w:r w:rsidRPr="004900E1">
        <w:rPr>
          <w:rFonts w:eastAsiaTheme="minorHAnsi"/>
          <w:bCs/>
          <w:i/>
          <w:strike/>
          <w:color w:val="0070C0"/>
          <w:u w:val="single"/>
        </w:rPr>
        <w:t xml:space="preserve">sauf </w:t>
      </w:r>
      <w:r w:rsidR="00FB54DE" w:rsidRPr="004900E1">
        <w:rPr>
          <w:rFonts w:eastAsiaTheme="minorHAnsi"/>
          <w:bCs/>
          <w:i/>
          <w:strike/>
          <w:color w:val="0070C0"/>
          <w:u w:val="single"/>
        </w:rPr>
        <w:t xml:space="preserve">pour les </w:t>
      </w:r>
      <w:r w:rsidRPr="004900E1">
        <w:rPr>
          <w:rFonts w:eastAsiaTheme="minorHAnsi"/>
          <w:bCs/>
          <w:i/>
          <w:strike/>
          <w:color w:val="0070C0"/>
          <w:u w:val="single"/>
        </w:rPr>
        <w:t>associations chargées d'une mission de service public</w:t>
      </w:r>
      <w:r w:rsidR="00FB54DE">
        <w:rPr>
          <w:rFonts w:eastAsiaTheme="minorHAnsi"/>
          <w:bCs/>
          <w:i/>
          <w:color w:val="0070C0"/>
          <w:u w:val="single"/>
        </w:rPr>
        <w:t>. L</w:t>
      </w:r>
      <w:r w:rsidR="00FB5269" w:rsidRPr="009F5B43">
        <w:rPr>
          <w:rFonts w:eastAsiaTheme="minorHAnsi"/>
          <w:bCs/>
          <w:i/>
          <w:color w:val="0070C0"/>
          <w:u w:val="single"/>
        </w:rPr>
        <w:t xml:space="preserve">es associations et fondations reconnues d'utilité publique sont </w:t>
      </w:r>
      <w:r w:rsidR="00FB5269" w:rsidRPr="004D29B4">
        <w:rPr>
          <w:rFonts w:eastAsiaTheme="minorHAnsi"/>
          <w:bCs/>
          <w:i/>
          <w:strike/>
          <w:color w:val="0070C0"/>
          <w:u w:val="single"/>
        </w:rPr>
        <w:t>en pratique</w:t>
      </w:r>
      <w:r w:rsidR="00FB5269" w:rsidRPr="009F5B43">
        <w:rPr>
          <w:rFonts w:eastAsiaTheme="minorHAnsi"/>
          <w:bCs/>
          <w:i/>
          <w:color w:val="0070C0"/>
          <w:u w:val="single"/>
        </w:rPr>
        <w:t xml:space="preserve"> tenues d'avoir un règlement intérieur </w:t>
      </w:r>
      <w:r w:rsidR="00FB5269" w:rsidRPr="004900E1">
        <w:rPr>
          <w:rFonts w:eastAsiaTheme="minorHAnsi"/>
          <w:bCs/>
          <w:i/>
          <w:strike/>
          <w:color w:val="0070C0"/>
          <w:u w:val="single"/>
        </w:rPr>
        <w:t>(et de le faire approuver par le ministère de l'Intérieur).</w:t>
      </w:r>
    </w:p>
    <w:p w14:paraId="7B8CB0F7" w14:textId="77777777" w:rsidR="00B50CCE" w:rsidRDefault="00B50CCE" w:rsidP="00DC5C4D">
      <w:pPr>
        <w:shd w:val="clear" w:color="auto" w:fill="FFFFFF"/>
        <w:spacing w:after="0" w:line="240" w:lineRule="auto"/>
        <w:jc w:val="center"/>
        <w:rPr>
          <w:b/>
        </w:rPr>
      </w:pPr>
      <w:r>
        <w:rPr>
          <w:b/>
        </w:rPr>
        <w:br w:type="page"/>
      </w:r>
    </w:p>
    <w:p w14:paraId="58F7F17D" w14:textId="68D2D6F0" w:rsidR="00DC5C4D" w:rsidRDefault="00DC5C4D" w:rsidP="00DC5C4D">
      <w:pPr>
        <w:shd w:val="clear" w:color="auto" w:fill="FFFFFF"/>
        <w:spacing w:after="0" w:line="240" w:lineRule="auto"/>
        <w:jc w:val="center"/>
        <w:rPr>
          <w:b/>
        </w:rPr>
      </w:pPr>
      <w:r w:rsidRPr="00E961A9">
        <w:rPr>
          <w:b/>
        </w:rPr>
        <w:lastRenderedPageBreak/>
        <w:t>ANNEXE : composition du groupe de travail</w:t>
      </w:r>
    </w:p>
    <w:p w14:paraId="3AF8356E" w14:textId="77777777" w:rsidR="00DC5C4D" w:rsidRDefault="00DC5C4D" w:rsidP="00DC5C4D">
      <w:pPr>
        <w:spacing w:after="0" w:line="240" w:lineRule="auto"/>
        <w:jc w:val="both"/>
        <w:rPr>
          <w:rFonts w:asciiTheme="minorHAnsi" w:hAnsiTheme="minorHAnsi"/>
          <w:bCs/>
        </w:rPr>
      </w:pPr>
    </w:p>
    <w:p w14:paraId="53E93618" w14:textId="09F5C777" w:rsidR="009E405C" w:rsidRPr="009E405C" w:rsidRDefault="00DC5C4D" w:rsidP="00113533">
      <w:pPr>
        <w:spacing w:after="0" w:line="240" w:lineRule="auto"/>
        <w:jc w:val="both"/>
        <w:rPr>
          <w:rFonts w:asciiTheme="minorHAnsi" w:hAnsiTheme="minorHAnsi" w:cstheme="minorHAnsi"/>
          <w:bCs/>
        </w:rPr>
      </w:pPr>
      <w:r w:rsidRPr="004A052B">
        <w:rPr>
          <w:rFonts w:asciiTheme="minorHAnsi" w:hAnsiTheme="minorHAnsi" w:cstheme="minorHAnsi"/>
          <w:bCs/>
        </w:rPr>
        <w:t>Ont participé à ce groupe de travail :</w:t>
      </w:r>
    </w:p>
    <w:p w14:paraId="6CCDA73C" w14:textId="77777777" w:rsidR="00FF5F18" w:rsidRDefault="00FF5F18" w:rsidP="00FF5F18">
      <w:pPr>
        <w:spacing w:after="0" w:line="240" w:lineRule="auto"/>
        <w:jc w:val="both"/>
        <w:rPr>
          <w:rFonts w:asciiTheme="minorHAnsi" w:hAnsiTheme="minorHAnsi"/>
          <w:bCs/>
        </w:rPr>
      </w:pPr>
      <w:r w:rsidRPr="00FF5F18">
        <w:rPr>
          <w:rFonts w:asciiTheme="minorHAnsi" w:hAnsiTheme="minorHAnsi"/>
          <w:bCs/>
        </w:rPr>
        <w:t>AIDES, Olivier Benoit, directeur de la Vie Associative et Militante</w:t>
      </w:r>
    </w:p>
    <w:p w14:paraId="13719805" w14:textId="07E1B689" w:rsidR="008B4522" w:rsidRDefault="008B4522" w:rsidP="00FF5F18">
      <w:pPr>
        <w:spacing w:after="0" w:line="240" w:lineRule="auto"/>
        <w:jc w:val="both"/>
        <w:rPr>
          <w:color w:val="000000"/>
        </w:rPr>
      </w:pPr>
      <w:r w:rsidRPr="008B4522">
        <w:rPr>
          <w:color w:val="000000"/>
        </w:rPr>
        <w:t>Association des Petits Frères des Pauvres, Boris Venon, directeur des affaires institutionnelles</w:t>
      </w:r>
    </w:p>
    <w:p w14:paraId="65D29361" w14:textId="5A6CE02E" w:rsidR="008B4522" w:rsidRPr="008B4522" w:rsidRDefault="008B4522" w:rsidP="00FF5F18">
      <w:pPr>
        <w:spacing w:after="0" w:line="240" w:lineRule="auto"/>
        <w:jc w:val="both"/>
        <w:rPr>
          <w:rFonts w:asciiTheme="minorHAnsi" w:hAnsiTheme="minorHAnsi"/>
          <w:bCs/>
        </w:rPr>
      </w:pPr>
      <w:r w:rsidRPr="008B4522">
        <w:rPr>
          <w:color w:val="000000"/>
        </w:rPr>
        <w:t>BICE, Olivier Duval, président</w:t>
      </w:r>
    </w:p>
    <w:p w14:paraId="6DE45924" w14:textId="5971C9E2" w:rsidR="008B4522" w:rsidRPr="00F902D9" w:rsidRDefault="00FF5F18" w:rsidP="008B4522">
      <w:pPr>
        <w:spacing w:after="0" w:line="240" w:lineRule="auto"/>
        <w:jc w:val="both"/>
        <w:rPr>
          <w:rFonts w:asciiTheme="minorHAnsi" w:hAnsiTheme="minorHAnsi"/>
          <w:bCs/>
        </w:rPr>
      </w:pPr>
      <w:r w:rsidRPr="00F902D9">
        <w:rPr>
          <w:rFonts w:asciiTheme="minorHAnsi" w:hAnsiTheme="minorHAnsi"/>
          <w:bCs/>
        </w:rPr>
        <w:t>Croix-Rouge française, Caroline Cussac, bénévole</w:t>
      </w:r>
      <w:r w:rsidR="009F5B43">
        <w:rPr>
          <w:rFonts w:asciiTheme="minorHAnsi" w:hAnsiTheme="minorHAnsi"/>
          <w:bCs/>
        </w:rPr>
        <w:t xml:space="preserve">, et Laurent </w:t>
      </w:r>
      <w:proofErr w:type="spellStart"/>
      <w:r w:rsidR="009F5B43">
        <w:rPr>
          <w:rFonts w:asciiTheme="minorHAnsi" w:hAnsiTheme="minorHAnsi"/>
          <w:bCs/>
        </w:rPr>
        <w:t>Bessede</w:t>
      </w:r>
      <w:proofErr w:type="spellEnd"/>
      <w:r w:rsidR="009F5B43">
        <w:rPr>
          <w:rFonts w:asciiTheme="minorHAnsi" w:hAnsiTheme="minorHAnsi"/>
          <w:bCs/>
        </w:rPr>
        <w:t>, directeur juridique et statutaire</w:t>
      </w:r>
    </w:p>
    <w:p w14:paraId="7C29E287" w14:textId="2AEE67CD" w:rsidR="008B4522" w:rsidRPr="00F902D9" w:rsidRDefault="008B4522" w:rsidP="008B4522">
      <w:pPr>
        <w:pStyle w:val="NormalWeb"/>
        <w:spacing w:before="0" w:beforeAutospacing="0" w:after="0" w:afterAutospacing="0"/>
        <w:jc w:val="both"/>
      </w:pPr>
      <w:proofErr w:type="spellStart"/>
      <w:r w:rsidRPr="00F902D9">
        <w:rPr>
          <w:rFonts w:ascii="Calibri" w:hAnsi="Calibri" w:cs="Calibri"/>
          <w:color w:val="000000"/>
          <w:sz w:val="22"/>
          <w:szCs w:val="22"/>
        </w:rPr>
        <w:t>Fegefluc</w:t>
      </w:r>
      <w:proofErr w:type="spellEnd"/>
      <w:r w:rsidRPr="00F902D9">
        <w:rPr>
          <w:rFonts w:ascii="Calibri" w:hAnsi="Calibri" w:cs="Calibri"/>
          <w:color w:val="000000"/>
          <w:sz w:val="22"/>
          <w:szCs w:val="22"/>
        </w:rPr>
        <w:t>, Philippe Colomb, directeur général</w:t>
      </w:r>
    </w:p>
    <w:p w14:paraId="55C5982B" w14:textId="618BA4B3" w:rsidR="00F902D9" w:rsidRPr="00F902D9" w:rsidRDefault="00F902D9" w:rsidP="00F902D9">
      <w:pPr>
        <w:pStyle w:val="NormalWeb"/>
        <w:spacing w:before="0" w:beforeAutospacing="0" w:after="0" w:afterAutospacing="0"/>
        <w:jc w:val="both"/>
      </w:pPr>
      <w:r w:rsidRPr="00F902D9">
        <w:rPr>
          <w:rFonts w:ascii="Calibri" w:hAnsi="Calibri" w:cs="Calibri"/>
          <w:color w:val="000000"/>
          <w:sz w:val="22"/>
          <w:szCs w:val="22"/>
        </w:rPr>
        <w:t xml:space="preserve">Institut Pasteur, </w:t>
      </w:r>
      <w:proofErr w:type="spellStart"/>
      <w:r w:rsidRPr="00F902D9">
        <w:rPr>
          <w:rFonts w:ascii="Calibri" w:hAnsi="Calibri" w:cs="Calibri"/>
          <w:color w:val="000000"/>
          <w:sz w:val="22"/>
          <w:szCs w:val="22"/>
        </w:rPr>
        <w:t>Vesséla</w:t>
      </w:r>
      <w:proofErr w:type="spellEnd"/>
      <w:r w:rsidRPr="00F902D9">
        <w:rPr>
          <w:rFonts w:ascii="Calibri" w:hAnsi="Calibri" w:cs="Calibri"/>
          <w:color w:val="000000"/>
          <w:sz w:val="22"/>
          <w:szCs w:val="22"/>
        </w:rPr>
        <w:t xml:space="preserve"> </w:t>
      </w:r>
      <w:proofErr w:type="spellStart"/>
      <w:r w:rsidRPr="00F902D9">
        <w:rPr>
          <w:rFonts w:ascii="Calibri" w:hAnsi="Calibri" w:cs="Calibri"/>
          <w:color w:val="000000"/>
          <w:sz w:val="22"/>
          <w:szCs w:val="22"/>
        </w:rPr>
        <w:t>Morova</w:t>
      </w:r>
      <w:proofErr w:type="spellEnd"/>
      <w:r w:rsidRPr="00F902D9">
        <w:rPr>
          <w:rFonts w:ascii="Calibri" w:hAnsi="Calibri" w:cs="Calibri"/>
          <w:color w:val="000000"/>
          <w:sz w:val="22"/>
          <w:szCs w:val="22"/>
        </w:rPr>
        <w:t>, responsable pôle gouvernance et conformité</w:t>
      </w:r>
    </w:p>
    <w:p w14:paraId="0EA6EC2A" w14:textId="644C14C4" w:rsidR="00FF5F18" w:rsidRPr="00F902D9" w:rsidRDefault="00FF5F18" w:rsidP="00FF5F18">
      <w:pPr>
        <w:spacing w:after="0" w:line="240" w:lineRule="auto"/>
        <w:jc w:val="both"/>
        <w:rPr>
          <w:rFonts w:asciiTheme="minorHAnsi" w:hAnsiTheme="minorHAnsi"/>
          <w:bCs/>
        </w:rPr>
      </w:pPr>
      <w:r w:rsidRPr="00F902D9">
        <w:rPr>
          <w:rFonts w:asciiTheme="minorHAnsi" w:hAnsiTheme="minorHAnsi"/>
          <w:bCs/>
        </w:rPr>
        <w:t xml:space="preserve">Fondation abbé Pierre, Claudine </w:t>
      </w:r>
      <w:proofErr w:type="spellStart"/>
      <w:r w:rsidRPr="00F902D9">
        <w:rPr>
          <w:rFonts w:asciiTheme="minorHAnsi" w:hAnsiTheme="minorHAnsi"/>
          <w:bCs/>
        </w:rPr>
        <w:t>Jasson</w:t>
      </w:r>
      <w:proofErr w:type="spellEnd"/>
      <w:r w:rsidRPr="00F902D9">
        <w:rPr>
          <w:rFonts w:asciiTheme="minorHAnsi" w:hAnsiTheme="minorHAnsi"/>
          <w:bCs/>
        </w:rPr>
        <w:t>, administratrice</w:t>
      </w:r>
    </w:p>
    <w:p w14:paraId="715D80AF" w14:textId="4CDBBF03" w:rsidR="008B4522" w:rsidRPr="00F902D9" w:rsidRDefault="00FF5F18" w:rsidP="00FF5F18">
      <w:pPr>
        <w:spacing w:after="0" w:line="240" w:lineRule="auto"/>
        <w:jc w:val="both"/>
        <w:rPr>
          <w:rFonts w:asciiTheme="minorHAnsi" w:hAnsiTheme="minorHAnsi"/>
          <w:bCs/>
        </w:rPr>
      </w:pPr>
      <w:r w:rsidRPr="00F902D9">
        <w:rPr>
          <w:rFonts w:asciiTheme="minorHAnsi" w:hAnsiTheme="minorHAnsi"/>
          <w:bCs/>
        </w:rPr>
        <w:t xml:space="preserve">Fondation AJD Maurice </w:t>
      </w:r>
      <w:proofErr w:type="spellStart"/>
      <w:r w:rsidRPr="00F902D9">
        <w:rPr>
          <w:rFonts w:asciiTheme="minorHAnsi" w:hAnsiTheme="minorHAnsi"/>
          <w:bCs/>
        </w:rPr>
        <w:t>Gounon</w:t>
      </w:r>
      <w:proofErr w:type="spellEnd"/>
      <w:r w:rsidRPr="00F902D9">
        <w:rPr>
          <w:rFonts w:asciiTheme="minorHAnsi" w:hAnsiTheme="minorHAnsi"/>
          <w:bCs/>
        </w:rPr>
        <w:t>, Raoul de Parisot, président du Conseil de Surveillance</w:t>
      </w:r>
    </w:p>
    <w:p w14:paraId="6CE5F711" w14:textId="4D442CEE" w:rsidR="00F902D9" w:rsidRPr="00F902D9" w:rsidRDefault="00F902D9" w:rsidP="00FF5F18">
      <w:pPr>
        <w:spacing w:after="0" w:line="240" w:lineRule="auto"/>
        <w:jc w:val="both"/>
        <w:rPr>
          <w:rFonts w:asciiTheme="minorHAnsi" w:hAnsiTheme="minorHAnsi"/>
          <w:bCs/>
        </w:rPr>
      </w:pPr>
      <w:r w:rsidRPr="00F902D9">
        <w:rPr>
          <w:color w:val="000000"/>
        </w:rPr>
        <w:t>La Mie de Pain, Vincent Touzeau, chargé de mission juridique</w:t>
      </w:r>
    </w:p>
    <w:p w14:paraId="147EAAEE" w14:textId="10E644B1" w:rsidR="00FF5F18" w:rsidRPr="00F902D9" w:rsidRDefault="00FF5F18" w:rsidP="00FF5F18">
      <w:pPr>
        <w:spacing w:after="0" w:line="240" w:lineRule="auto"/>
        <w:jc w:val="both"/>
        <w:rPr>
          <w:rFonts w:asciiTheme="minorHAnsi" w:hAnsiTheme="minorHAnsi"/>
          <w:bCs/>
        </w:rPr>
      </w:pPr>
      <w:r w:rsidRPr="00F902D9">
        <w:rPr>
          <w:rFonts w:asciiTheme="minorHAnsi" w:hAnsiTheme="minorHAnsi"/>
          <w:bCs/>
        </w:rPr>
        <w:t xml:space="preserve">Œuvre de secours aux enfants, Martine </w:t>
      </w:r>
      <w:proofErr w:type="spellStart"/>
      <w:r w:rsidRPr="00F902D9">
        <w:rPr>
          <w:rFonts w:asciiTheme="minorHAnsi" w:hAnsiTheme="minorHAnsi"/>
          <w:bCs/>
        </w:rPr>
        <w:t>Nataf</w:t>
      </w:r>
      <w:proofErr w:type="spellEnd"/>
      <w:r w:rsidRPr="00F902D9">
        <w:rPr>
          <w:rFonts w:asciiTheme="minorHAnsi" w:hAnsiTheme="minorHAnsi"/>
          <w:bCs/>
        </w:rPr>
        <w:t>, directrice dons, legs, mécénat</w:t>
      </w:r>
    </w:p>
    <w:p w14:paraId="5A701838" w14:textId="77777777" w:rsidR="00FF5F18" w:rsidRPr="00F902D9" w:rsidRDefault="00FF5F18" w:rsidP="00FF5F18">
      <w:pPr>
        <w:spacing w:after="0" w:line="240" w:lineRule="auto"/>
        <w:jc w:val="both"/>
        <w:rPr>
          <w:rFonts w:asciiTheme="minorHAnsi" w:hAnsiTheme="minorHAnsi"/>
          <w:bCs/>
        </w:rPr>
      </w:pPr>
      <w:r w:rsidRPr="00F902D9">
        <w:rPr>
          <w:rFonts w:asciiTheme="minorHAnsi" w:hAnsiTheme="minorHAnsi"/>
          <w:bCs/>
        </w:rPr>
        <w:t>Ordre de Malte France, Laurine Brécé, contrôleur interne</w:t>
      </w:r>
    </w:p>
    <w:p w14:paraId="195DF92F" w14:textId="77777777" w:rsidR="00FF5F18" w:rsidRPr="00F902D9" w:rsidRDefault="00FF5F18" w:rsidP="00FF5F18">
      <w:pPr>
        <w:spacing w:after="0" w:line="240" w:lineRule="auto"/>
        <w:jc w:val="both"/>
        <w:rPr>
          <w:rFonts w:asciiTheme="minorHAnsi" w:hAnsiTheme="minorHAnsi"/>
          <w:bCs/>
        </w:rPr>
      </w:pPr>
      <w:r w:rsidRPr="00F902D9">
        <w:rPr>
          <w:rFonts w:asciiTheme="minorHAnsi" w:hAnsiTheme="minorHAnsi"/>
          <w:bCs/>
        </w:rPr>
        <w:t>Petits Princes, Franck Lucas, DAF</w:t>
      </w:r>
    </w:p>
    <w:p w14:paraId="33E616CA" w14:textId="5738481B" w:rsidR="00C114CE" w:rsidRPr="00F902D9" w:rsidRDefault="00C114CE" w:rsidP="00FF5F18">
      <w:pPr>
        <w:spacing w:after="0" w:line="240" w:lineRule="auto"/>
        <w:jc w:val="both"/>
        <w:rPr>
          <w:rFonts w:asciiTheme="minorHAnsi" w:hAnsiTheme="minorHAnsi"/>
          <w:bCs/>
        </w:rPr>
      </w:pPr>
      <w:r w:rsidRPr="00F902D9">
        <w:rPr>
          <w:color w:val="000000"/>
        </w:rPr>
        <w:t xml:space="preserve">Secours catholique, Julie </w:t>
      </w:r>
      <w:proofErr w:type="spellStart"/>
      <w:r w:rsidRPr="00F902D9">
        <w:rPr>
          <w:color w:val="000000"/>
        </w:rPr>
        <w:t>Favereau</w:t>
      </w:r>
      <w:proofErr w:type="spellEnd"/>
      <w:r w:rsidRPr="00F902D9">
        <w:rPr>
          <w:color w:val="000000"/>
        </w:rPr>
        <w:t>, secrétaire générale</w:t>
      </w:r>
    </w:p>
    <w:p w14:paraId="452D3593" w14:textId="53991C78" w:rsidR="00FF5F18" w:rsidRPr="00F902D9" w:rsidRDefault="00FF5F18" w:rsidP="00FF5F18">
      <w:pPr>
        <w:spacing w:after="0" w:line="240" w:lineRule="auto"/>
        <w:jc w:val="both"/>
        <w:rPr>
          <w:rFonts w:asciiTheme="minorHAnsi" w:hAnsiTheme="minorHAnsi"/>
          <w:bCs/>
        </w:rPr>
      </w:pPr>
      <w:r w:rsidRPr="00F902D9">
        <w:rPr>
          <w:rFonts w:asciiTheme="minorHAnsi" w:hAnsiTheme="minorHAnsi"/>
          <w:bCs/>
        </w:rPr>
        <w:t>Secours populaire français, Thierry Robert, DG (pilote)</w:t>
      </w:r>
    </w:p>
    <w:p w14:paraId="726D1666" w14:textId="77777777" w:rsidR="00FF5F18" w:rsidRPr="00F902D9" w:rsidRDefault="00FF5F18" w:rsidP="00FF5F18">
      <w:pPr>
        <w:spacing w:after="0" w:line="240" w:lineRule="auto"/>
        <w:jc w:val="both"/>
        <w:rPr>
          <w:rFonts w:asciiTheme="minorHAnsi" w:hAnsiTheme="minorHAnsi"/>
          <w:bCs/>
        </w:rPr>
      </w:pPr>
      <w:r w:rsidRPr="00F902D9">
        <w:rPr>
          <w:rFonts w:asciiTheme="minorHAnsi" w:hAnsiTheme="minorHAnsi"/>
          <w:bCs/>
        </w:rPr>
        <w:t xml:space="preserve">Unicef, Catherine </w:t>
      </w:r>
      <w:proofErr w:type="spellStart"/>
      <w:r w:rsidRPr="00F902D9">
        <w:rPr>
          <w:rFonts w:asciiTheme="minorHAnsi" w:hAnsiTheme="minorHAnsi"/>
          <w:bCs/>
        </w:rPr>
        <w:t>Bony</w:t>
      </w:r>
      <w:proofErr w:type="spellEnd"/>
      <w:r w:rsidRPr="00F902D9">
        <w:rPr>
          <w:rFonts w:asciiTheme="minorHAnsi" w:hAnsiTheme="minorHAnsi"/>
          <w:bCs/>
        </w:rPr>
        <w:t>, coordinatrice générale</w:t>
      </w:r>
    </w:p>
    <w:p w14:paraId="6E81B360" w14:textId="6DBDD673" w:rsidR="000F16FD" w:rsidRDefault="00FF5F18" w:rsidP="00113533">
      <w:pPr>
        <w:spacing w:after="0" w:line="240" w:lineRule="auto"/>
        <w:jc w:val="both"/>
        <w:rPr>
          <w:rFonts w:asciiTheme="minorHAnsi" w:hAnsiTheme="minorHAnsi"/>
          <w:bCs/>
        </w:rPr>
      </w:pPr>
      <w:r w:rsidRPr="00FF5F18">
        <w:rPr>
          <w:rFonts w:asciiTheme="minorHAnsi" w:hAnsiTheme="minorHAnsi"/>
          <w:bCs/>
        </w:rPr>
        <w:t>Pour le Don en Confiance : Paulette Castel (</w:t>
      </w:r>
      <w:proofErr w:type="spellStart"/>
      <w:r w:rsidRPr="00FF5F18">
        <w:rPr>
          <w:rFonts w:asciiTheme="minorHAnsi" w:hAnsiTheme="minorHAnsi"/>
          <w:bCs/>
        </w:rPr>
        <w:t>contrôleure</w:t>
      </w:r>
      <w:proofErr w:type="spellEnd"/>
      <w:r w:rsidRPr="00FF5F18">
        <w:rPr>
          <w:rFonts w:asciiTheme="minorHAnsi" w:hAnsiTheme="minorHAnsi"/>
          <w:bCs/>
        </w:rPr>
        <w:t xml:space="preserve">), Mathilde Cuchet-Chosseler (déléguée déontologie et relations extérieures), Pascal Durand-Barthez (commissaire), </w:t>
      </w:r>
      <w:r w:rsidR="00DD4455">
        <w:rPr>
          <w:rFonts w:asciiTheme="minorHAnsi" w:hAnsiTheme="minorHAnsi"/>
          <w:bCs/>
        </w:rPr>
        <w:t xml:space="preserve">Rémy Gavard-Suaire (contrôleur) et </w:t>
      </w:r>
      <w:r w:rsidRPr="00FF5F18">
        <w:rPr>
          <w:rFonts w:asciiTheme="minorHAnsi" w:hAnsiTheme="minorHAnsi"/>
          <w:bCs/>
        </w:rPr>
        <w:t>Olivier Haertig (contrôleur)</w:t>
      </w:r>
    </w:p>
    <w:p w14:paraId="79CBDEF8" w14:textId="77777777" w:rsidR="008B4522" w:rsidRDefault="008B4522" w:rsidP="00015784">
      <w:pPr>
        <w:pStyle w:val="NormalWeb"/>
        <w:spacing w:before="0" w:beforeAutospacing="0" w:after="0" w:afterAutospacing="0"/>
        <w:jc w:val="both"/>
        <w:rPr>
          <w:rFonts w:ascii="Calibri" w:hAnsi="Calibri" w:cs="Calibri"/>
          <w:i/>
          <w:iCs/>
          <w:color w:val="000000"/>
          <w:sz w:val="22"/>
          <w:szCs w:val="22"/>
        </w:rPr>
      </w:pPr>
    </w:p>
    <w:p w14:paraId="6B36EAF3" w14:textId="77777777" w:rsidR="00015784" w:rsidRPr="009E405C" w:rsidRDefault="00015784" w:rsidP="00113533">
      <w:pPr>
        <w:spacing w:after="0" w:line="240" w:lineRule="auto"/>
        <w:jc w:val="both"/>
        <w:rPr>
          <w:rFonts w:asciiTheme="minorHAnsi" w:hAnsiTheme="minorHAnsi"/>
          <w:bCs/>
        </w:rPr>
      </w:pPr>
    </w:p>
    <w:sectPr w:rsidR="00015784" w:rsidRPr="009E405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FF839" w14:textId="77777777" w:rsidR="00AB271A" w:rsidRDefault="00AB271A" w:rsidP="006A6FDF">
      <w:pPr>
        <w:spacing w:after="0" w:line="240" w:lineRule="auto"/>
      </w:pPr>
      <w:r>
        <w:separator/>
      </w:r>
    </w:p>
  </w:endnote>
  <w:endnote w:type="continuationSeparator" w:id="0">
    <w:p w14:paraId="1A131AEB" w14:textId="77777777" w:rsidR="00AB271A" w:rsidRDefault="00AB271A" w:rsidP="006A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3B00" w14:textId="1255641B" w:rsidR="006A6FDF" w:rsidRPr="00724F29" w:rsidRDefault="006A6FDF">
    <w:pPr>
      <w:pStyle w:val="Pieddepage"/>
      <w:rPr>
        <w:sz w:val="20"/>
        <w:szCs w:val="20"/>
      </w:rPr>
    </w:pPr>
    <w:r w:rsidRPr="00724F29">
      <w:rPr>
        <w:sz w:val="20"/>
        <w:szCs w:val="20"/>
      </w:rPr>
      <w:t>Don en Confiance</w:t>
    </w:r>
    <w:r w:rsidR="00AC2AC8">
      <w:rPr>
        <w:sz w:val="20"/>
        <w:szCs w:val="20"/>
      </w:rPr>
      <w:t xml:space="preserve"> – ch</w:t>
    </w:r>
    <w:r w:rsidR="003D6313">
      <w:rPr>
        <w:sz w:val="20"/>
        <w:szCs w:val="20"/>
      </w:rPr>
      <w:t>antier</w:t>
    </w:r>
    <w:r w:rsidR="003666DA">
      <w:rPr>
        <w:sz w:val="20"/>
        <w:szCs w:val="20"/>
      </w:rPr>
      <w:t xml:space="preserve"> Transparence en matière de gouvernance</w:t>
    </w:r>
    <w:r w:rsidR="00924B74">
      <w:rPr>
        <w:sz w:val="20"/>
        <w:szCs w:val="20"/>
      </w:rPr>
      <w:t xml:space="preserve"> – </w:t>
    </w:r>
    <w:r w:rsidR="00AC2AC8">
      <w:rPr>
        <w:sz w:val="20"/>
        <w:szCs w:val="20"/>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2874C" w14:textId="77777777" w:rsidR="00AB271A" w:rsidRDefault="00AB271A" w:rsidP="006A6FDF">
      <w:pPr>
        <w:spacing w:after="0" w:line="240" w:lineRule="auto"/>
      </w:pPr>
      <w:r>
        <w:separator/>
      </w:r>
    </w:p>
  </w:footnote>
  <w:footnote w:type="continuationSeparator" w:id="0">
    <w:p w14:paraId="0889FA6C" w14:textId="77777777" w:rsidR="00AB271A" w:rsidRDefault="00AB271A" w:rsidP="006A6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012703"/>
      <w:docPartObj>
        <w:docPartGallery w:val="Page Numbers (Margins)"/>
        <w:docPartUnique/>
      </w:docPartObj>
    </w:sdtPr>
    <w:sdtEndPr/>
    <w:sdtContent>
      <w:p w14:paraId="315D3240" w14:textId="6D905250" w:rsidR="000926D3" w:rsidRDefault="000926D3">
        <w:pPr>
          <w:pStyle w:val="En-tte"/>
        </w:pPr>
        <w:r>
          <w:rPr>
            <w:noProof/>
            <w:lang w:eastAsia="fr-FR"/>
          </w:rPr>
          <mc:AlternateContent>
            <mc:Choice Requires="wpg">
              <w:drawing>
                <wp:anchor distT="0" distB="0" distL="114300" distR="114300" simplePos="0" relativeHeight="251659264" behindDoc="0" locked="0" layoutInCell="0" allowOverlap="1" wp14:anchorId="4B60DE69" wp14:editId="3849077D">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13BD5" w14:textId="6DEC6373" w:rsidR="000926D3" w:rsidRDefault="000926D3">
                                <w:pPr>
                                  <w:pStyle w:val="En-tte"/>
                                  <w:jc w:val="center"/>
                                </w:pPr>
                                <w:r>
                                  <w:fldChar w:fldCharType="begin"/>
                                </w:r>
                                <w:r>
                                  <w:instrText>PAGE    \* MERGEFORMAT</w:instrText>
                                </w:r>
                                <w:r>
                                  <w:fldChar w:fldCharType="separate"/>
                                </w:r>
                                <w:r w:rsidR="00F5014C" w:rsidRPr="00F5014C">
                                  <w:rPr>
                                    <w:rStyle w:val="Numrodepage"/>
                                    <w:b/>
                                    <w:bCs/>
                                    <w:noProof/>
                                    <w:color w:val="7F5F00" w:themeColor="accent4" w:themeShade="7F"/>
                                    <w:sz w:val="16"/>
                                    <w:szCs w:val="16"/>
                                  </w:rPr>
                                  <w:t>3</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60DE69" id="Groupe 3"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5E413BD5" w14:textId="6DEC6373" w:rsidR="000926D3" w:rsidRDefault="000926D3">
                          <w:pPr>
                            <w:pStyle w:val="En-tte"/>
                            <w:jc w:val="center"/>
                          </w:pPr>
                          <w:r>
                            <w:fldChar w:fldCharType="begin"/>
                          </w:r>
                          <w:r>
                            <w:instrText>PAGE    \* MERGEFORMAT</w:instrText>
                          </w:r>
                          <w:r>
                            <w:fldChar w:fldCharType="separate"/>
                          </w:r>
                          <w:r w:rsidR="00F5014C" w:rsidRPr="00F5014C">
                            <w:rPr>
                              <w:rStyle w:val="Numrodepage"/>
                              <w:b/>
                              <w:bCs/>
                              <w:noProof/>
                              <w:color w:val="7F5F00" w:themeColor="accent4" w:themeShade="7F"/>
                              <w:sz w:val="16"/>
                              <w:szCs w:val="16"/>
                            </w:rPr>
                            <w:t>3</w:t>
                          </w:r>
                          <w:r>
                            <w:rPr>
                              <w:rStyle w:val="Numrodepage"/>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425"/>
    <w:multiLevelType w:val="hybridMultilevel"/>
    <w:tmpl w:val="DBC801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07287"/>
    <w:multiLevelType w:val="multilevel"/>
    <w:tmpl w:val="0FAC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D6CF3"/>
    <w:multiLevelType w:val="multilevel"/>
    <w:tmpl w:val="F4D4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34E2B"/>
    <w:multiLevelType w:val="hybridMultilevel"/>
    <w:tmpl w:val="B748E35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C5C6498"/>
    <w:multiLevelType w:val="multilevel"/>
    <w:tmpl w:val="B5FE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716DD"/>
    <w:multiLevelType w:val="multilevel"/>
    <w:tmpl w:val="B260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3611A"/>
    <w:multiLevelType w:val="hybridMultilevel"/>
    <w:tmpl w:val="24286DF2"/>
    <w:lvl w:ilvl="0" w:tplc="CCA4624A">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B3E5431"/>
    <w:multiLevelType w:val="hybridMultilevel"/>
    <w:tmpl w:val="9BACB2EE"/>
    <w:lvl w:ilvl="0" w:tplc="F8B84C8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95FBB"/>
    <w:multiLevelType w:val="hybridMultilevel"/>
    <w:tmpl w:val="CDB2C96C"/>
    <w:lvl w:ilvl="0" w:tplc="1CA8CD40">
      <w:numFmt w:val="bullet"/>
      <w:lvlText w:val="-"/>
      <w:lvlJc w:val="left"/>
      <w:pPr>
        <w:ind w:left="1070" w:hanging="360"/>
      </w:pPr>
      <w:rPr>
        <w:rFonts w:ascii="Calibri" w:eastAsia="Calibri" w:hAnsi="Calibri" w:cs="Calibri"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9" w15:restartNumberingAfterBreak="0">
    <w:nsid w:val="243D72E0"/>
    <w:multiLevelType w:val="multilevel"/>
    <w:tmpl w:val="9BE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A67B4"/>
    <w:multiLevelType w:val="multilevel"/>
    <w:tmpl w:val="5B926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D4C64"/>
    <w:multiLevelType w:val="hybridMultilevel"/>
    <w:tmpl w:val="C46E4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7F17CF"/>
    <w:multiLevelType w:val="multilevel"/>
    <w:tmpl w:val="21C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D29ED"/>
    <w:multiLevelType w:val="multilevel"/>
    <w:tmpl w:val="593A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54DC2"/>
    <w:multiLevelType w:val="multilevel"/>
    <w:tmpl w:val="9290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FB0910"/>
    <w:multiLevelType w:val="multilevel"/>
    <w:tmpl w:val="B6F6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A4929"/>
    <w:multiLevelType w:val="multilevel"/>
    <w:tmpl w:val="CF349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74705"/>
    <w:multiLevelType w:val="hybridMultilevel"/>
    <w:tmpl w:val="BE648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3C15DA"/>
    <w:multiLevelType w:val="multilevel"/>
    <w:tmpl w:val="E20A3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A2477"/>
    <w:multiLevelType w:val="hybridMultilevel"/>
    <w:tmpl w:val="60DEB8BA"/>
    <w:lvl w:ilvl="0" w:tplc="5456F1C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9328DA"/>
    <w:multiLevelType w:val="hybridMultilevel"/>
    <w:tmpl w:val="F7D44ADE"/>
    <w:lvl w:ilvl="0" w:tplc="EA58D9A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F239A0"/>
    <w:multiLevelType w:val="multilevel"/>
    <w:tmpl w:val="FA3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021AF"/>
    <w:multiLevelType w:val="hybridMultilevel"/>
    <w:tmpl w:val="19CE6340"/>
    <w:lvl w:ilvl="0" w:tplc="268C4366">
      <w:start w:val="3"/>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AC5067"/>
    <w:multiLevelType w:val="multilevel"/>
    <w:tmpl w:val="83B0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E43E3"/>
    <w:multiLevelType w:val="hybridMultilevel"/>
    <w:tmpl w:val="F1A00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3645B6"/>
    <w:multiLevelType w:val="hybridMultilevel"/>
    <w:tmpl w:val="52062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590A5E"/>
    <w:multiLevelType w:val="multilevel"/>
    <w:tmpl w:val="B9A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07D18"/>
    <w:multiLevelType w:val="hybridMultilevel"/>
    <w:tmpl w:val="DEE6D78A"/>
    <w:lvl w:ilvl="0" w:tplc="CE2E4F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9D14930"/>
    <w:multiLevelType w:val="multilevel"/>
    <w:tmpl w:val="D3AE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751B2"/>
    <w:multiLevelType w:val="multilevel"/>
    <w:tmpl w:val="CBD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B577D"/>
    <w:multiLevelType w:val="hybridMultilevel"/>
    <w:tmpl w:val="5A70F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9F3352"/>
    <w:multiLevelType w:val="hybridMultilevel"/>
    <w:tmpl w:val="F7308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1F02AE"/>
    <w:multiLevelType w:val="hybridMultilevel"/>
    <w:tmpl w:val="DB249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DC5FEF"/>
    <w:multiLevelType w:val="multilevel"/>
    <w:tmpl w:val="596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26AC4"/>
    <w:multiLevelType w:val="multilevel"/>
    <w:tmpl w:val="78B0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278AF"/>
    <w:multiLevelType w:val="multilevel"/>
    <w:tmpl w:val="3964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109AB"/>
    <w:multiLevelType w:val="multilevel"/>
    <w:tmpl w:val="28D0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204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1592772">
    <w:abstractNumId w:val="27"/>
  </w:num>
  <w:num w:numId="3" w16cid:durableId="1854296303">
    <w:abstractNumId w:val="3"/>
  </w:num>
  <w:num w:numId="4" w16cid:durableId="2060858756">
    <w:abstractNumId w:val="31"/>
  </w:num>
  <w:num w:numId="5" w16cid:durableId="200828300">
    <w:abstractNumId w:val="11"/>
  </w:num>
  <w:num w:numId="6" w16cid:durableId="1500463592">
    <w:abstractNumId w:val="20"/>
  </w:num>
  <w:num w:numId="7" w16cid:durableId="839582924">
    <w:abstractNumId w:val="12"/>
  </w:num>
  <w:num w:numId="8" w16cid:durableId="885144975">
    <w:abstractNumId w:val="7"/>
  </w:num>
  <w:num w:numId="9" w16cid:durableId="1011106816">
    <w:abstractNumId w:val="34"/>
  </w:num>
  <w:num w:numId="10" w16cid:durableId="87237246">
    <w:abstractNumId w:val="22"/>
  </w:num>
  <w:num w:numId="11" w16cid:durableId="731317223">
    <w:abstractNumId w:val="10"/>
  </w:num>
  <w:num w:numId="12" w16cid:durableId="1798527164">
    <w:abstractNumId w:val="19"/>
  </w:num>
  <w:num w:numId="13" w16cid:durableId="210770521">
    <w:abstractNumId w:val="9"/>
  </w:num>
  <w:num w:numId="14" w16cid:durableId="2090538562">
    <w:abstractNumId w:val="26"/>
  </w:num>
  <w:num w:numId="15" w16cid:durableId="1259676671">
    <w:abstractNumId w:val="5"/>
  </w:num>
  <w:num w:numId="16" w16cid:durableId="693727653">
    <w:abstractNumId w:val="35"/>
  </w:num>
  <w:num w:numId="17" w16cid:durableId="1559701897">
    <w:abstractNumId w:val="33"/>
  </w:num>
  <w:num w:numId="18" w16cid:durableId="736635489">
    <w:abstractNumId w:val="28"/>
  </w:num>
  <w:num w:numId="19" w16cid:durableId="433864066">
    <w:abstractNumId w:val="30"/>
  </w:num>
  <w:num w:numId="20" w16cid:durableId="1965501786">
    <w:abstractNumId w:val="23"/>
  </w:num>
  <w:num w:numId="21" w16cid:durableId="231083898">
    <w:abstractNumId w:val="14"/>
  </w:num>
  <w:num w:numId="22" w16cid:durableId="928854344">
    <w:abstractNumId w:val="2"/>
  </w:num>
  <w:num w:numId="23" w16cid:durableId="862746705">
    <w:abstractNumId w:val="4"/>
  </w:num>
  <w:num w:numId="24" w16cid:durableId="876501895">
    <w:abstractNumId w:val="32"/>
  </w:num>
  <w:num w:numId="25" w16cid:durableId="1452550028">
    <w:abstractNumId w:val="17"/>
  </w:num>
  <w:num w:numId="26" w16cid:durableId="1961109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6668696">
    <w:abstractNumId w:val="8"/>
  </w:num>
  <w:num w:numId="28" w16cid:durableId="1884322779">
    <w:abstractNumId w:val="18"/>
  </w:num>
  <w:num w:numId="29" w16cid:durableId="372535826">
    <w:abstractNumId w:val="0"/>
  </w:num>
  <w:num w:numId="30" w16cid:durableId="1858763029">
    <w:abstractNumId w:val="15"/>
  </w:num>
  <w:num w:numId="31" w16cid:durableId="2054035200">
    <w:abstractNumId w:val="16"/>
  </w:num>
  <w:num w:numId="32" w16cid:durableId="337540995">
    <w:abstractNumId w:val="1"/>
  </w:num>
  <w:num w:numId="33" w16cid:durableId="442186510">
    <w:abstractNumId w:val="21"/>
  </w:num>
  <w:num w:numId="34" w16cid:durableId="2058310326">
    <w:abstractNumId w:val="13"/>
  </w:num>
  <w:num w:numId="35" w16cid:durableId="736320499">
    <w:abstractNumId w:val="29"/>
  </w:num>
  <w:num w:numId="36" w16cid:durableId="1733575674">
    <w:abstractNumId w:val="36"/>
  </w:num>
  <w:num w:numId="37" w16cid:durableId="968634880">
    <w:abstractNumId w:val="24"/>
  </w:num>
  <w:num w:numId="38" w16cid:durableId="20144524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A3"/>
    <w:rsid w:val="00001C62"/>
    <w:rsid w:val="00012075"/>
    <w:rsid w:val="0001297A"/>
    <w:rsid w:val="00015784"/>
    <w:rsid w:val="0002169D"/>
    <w:rsid w:val="000245AA"/>
    <w:rsid w:val="00025844"/>
    <w:rsid w:val="00034A65"/>
    <w:rsid w:val="00036A51"/>
    <w:rsid w:val="0004495B"/>
    <w:rsid w:val="000455F9"/>
    <w:rsid w:val="00045623"/>
    <w:rsid w:val="00045EFC"/>
    <w:rsid w:val="0005310D"/>
    <w:rsid w:val="0005400E"/>
    <w:rsid w:val="00054FCC"/>
    <w:rsid w:val="000654E1"/>
    <w:rsid w:val="000663A2"/>
    <w:rsid w:val="00067274"/>
    <w:rsid w:val="00076CE0"/>
    <w:rsid w:val="00082308"/>
    <w:rsid w:val="000828B2"/>
    <w:rsid w:val="000839CE"/>
    <w:rsid w:val="0008671F"/>
    <w:rsid w:val="000926B2"/>
    <w:rsid w:val="000926D3"/>
    <w:rsid w:val="00095E5F"/>
    <w:rsid w:val="00096066"/>
    <w:rsid w:val="000A1E9E"/>
    <w:rsid w:val="000A2FC0"/>
    <w:rsid w:val="000A659D"/>
    <w:rsid w:val="000B0339"/>
    <w:rsid w:val="000B6BAF"/>
    <w:rsid w:val="000C7D51"/>
    <w:rsid w:val="000D014B"/>
    <w:rsid w:val="000D3DB2"/>
    <w:rsid w:val="000E1361"/>
    <w:rsid w:val="000E2138"/>
    <w:rsid w:val="000E32C3"/>
    <w:rsid w:val="000E4C24"/>
    <w:rsid w:val="000E4F7A"/>
    <w:rsid w:val="000E7042"/>
    <w:rsid w:val="000F16FD"/>
    <w:rsid w:val="000F28D6"/>
    <w:rsid w:val="000F2D37"/>
    <w:rsid w:val="000F2D4E"/>
    <w:rsid w:val="000F346C"/>
    <w:rsid w:val="000F3E7C"/>
    <w:rsid w:val="00106331"/>
    <w:rsid w:val="001120F5"/>
    <w:rsid w:val="00113533"/>
    <w:rsid w:val="0011695D"/>
    <w:rsid w:val="0011743B"/>
    <w:rsid w:val="00121059"/>
    <w:rsid w:val="00122454"/>
    <w:rsid w:val="00126953"/>
    <w:rsid w:val="00131348"/>
    <w:rsid w:val="00131CA3"/>
    <w:rsid w:val="00136B99"/>
    <w:rsid w:val="00141BF8"/>
    <w:rsid w:val="001424FF"/>
    <w:rsid w:val="0014520C"/>
    <w:rsid w:val="00147CAE"/>
    <w:rsid w:val="00156E06"/>
    <w:rsid w:val="00160138"/>
    <w:rsid w:val="0016091F"/>
    <w:rsid w:val="00161447"/>
    <w:rsid w:val="001628FD"/>
    <w:rsid w:val="00166F20"/>
    <w:rsid w:val="001676E2"/>
    <w:rsid w:val="00170FAA"/>
    <w:rsid w:val="00173D0B"/>
    <w:rsid w:val="00173F08"/>
    <w:rsid w:val="001742B5"/>
    <w:rsid w:val="00174BBE"/>
    <w:rsid w:val="00177F92"/>
    <w:rsid w:val="001819F4"/>
    <w:rsid w:val="00182EFA"/>
    <w:rsid w:val="0018510C"/>
    <w:rsid w:val="00190F31"/>
    <w:rsid w:val="001957FB"/>
    <w:rsid w:val="00196466"/>
    <w:rsid w:val="001A0100"/>
    <w:rsid w:val="001A0746"/>
    <w:rsid w:val="001A1E58"/>
    <w:rsid w:val="001A3650"/>
    <w:rsid w:val="001A39B2"/>
    <w:rsid w:val="001A4071"/>
    <w:rsid w:val="001B3793"/>
    <w:rsid w:val="001B5B4E"/>
    <w:rsid w:val="001B6BAA"/>
    <w:rsid w:val="001C0298"/>
    <w:rsid w:val="001D40FD"/>
    <w:rsid w:val="001D4A84"/>
    <w:rsid w:val="001D70F7"/>
    <w:rsid w:val="001E0310"/>
    <w:rsid w:val="001E0CAF"/>
    <w:rsid w:val="001E246C"/>
    <w:rsid w:val="001F2A51"/>
    <w:rsid w:val="001F4F45"/>
    <w:rsid w:val="00200AED"/>
    <w:rsid w:val="002063A1"/>
    <w:rsid w:val="00206F74"/>
    <w:rsid w:val="00210B73"/>
    <w:rsid w:val="0021283C"/>
    <w:rsid w:val="0021503D"/>
    <w:rsid w:val="00215F83"/>
    <w:rsid w:val="00217178"/>
    <w:rsid w:val="00223BDC"/>
    <w:rsid w:val="00227452"/>
    <w:rsid w:val="00232CA0"/>
    <w:rsid w:val="00233346"/>
    <w:rsid w:val="002342B2"/>
    <w:rsid w:val="00234AD6"/>
    <w:rsid w:val="00236CFF"/>
    <w:rsid w:val="00241615"/>
    <w:rsid w:val="002417B5"/>
    <w:rsid w:val="00245C6D"/>
    <w:rsid w:val="002555B0"/>
    <w:rsid w:val="00256193"/>
    <w:rsid w:val="00257CE2"/>
    <w:rsid w:val="00267216"/>
    <w:rsid w:val="00270142"/>
    <w:rsid w:val="00281B08"/>
    <w:rsid w:val="002844C4"/>
    <w:rsid w:val="00285AD4"/>
    <w:rsid w:val="00287657"/>
    <w:rsid w:val="002900F3"/>
    <w:rsid w:val="0029101B"/>
    <w:rsid w:val="00292775"/>
    <w:rsid w:val="00292779"/>
    <w:rsid w:val="002A02F1"/>
    <w:rsid w:val="002A0460"/>
    <w:rsid w:val="002A254C"/>
    <w:rsid w:val="002A2986"/>
    <w:rsid w:val="002A79CF"/>
    <w:rsid w:val="002B05FA"/>
    <w:rsid w:val="002B4943"/>
    <w:rsid w:val="002B6CF4"/>
    <w:rsid w:val="002C299D"/>
    <w:rsid w:val="002D0FAD"/>
    <w:rsid w:val="002D4712"/>
    <w:rsid w:val="002E00A4"/>
    <w:rsid w:val="002E17B5"/>
    <w:rsid w:val="002E29D7"/>
    <w:rsid w:val="002E4306"/>
    <w:rsid w:val="002E481E"/>
    <w:rsid w:val="002E5E0A"/>
    <w:rsid w:val="002E7820"/>
    <w:rsid w:val="002F1211"/>
    <w:rsid w:val="002F47D5"/>
    <w:rsid w:val="002F74B3"/>
    <w:rsid w:val="0030060E"/>
    <w:rsid w:val="00302B3D"/>
    <w:rsid w:val="003104CD"/>
    <w:rsid w:val="00310837"/>
    <w:rsid w:val="00312C2E"/>
    <w:rsid w:val="003159EF"/>
    <w:rsid w:val="00315E11"/>
    <w:rsid w:val="003173DF"/>
    <w:rsid w:val="003279F0"/>
    <w:rsid w:val="00331936"/>
    <w:rsid w:val="00334161"/>
    <w:rsid w:val="003433AB"/>
    <w:rsid w:val="003443FF"/>
    <w:rsid w:val="003453C5"/>
    <w:rsid w:val="00350C24"/>
    <w:rsid w:val="003518A9"/>
    <w:rsid w:val="0035385E"/>
    <w:rsid w:val="003666DA"/>
    <w:rsid w:val="003704F8"/>
    <w:rsid w:val="00380C9C"/>
    <w:rsid w:val="003839EE"/>
    <w:rsid w:val="00387E19"/>
    <w:rsid w:val="003902AE"/>
    <w:rsid w:val="003922F5"/>
    <w:rsid w:val="0039337A"/>
    <w:rsid w:val="00395337"/>
    <w:rsid w:val="00396186"/>
    <w:rsid w:val="003A2FFA"/>
    <w:rsid w:val="003A5C19"/>
    <w:rsid w:val="003B1115"/>
    <w:rsid w:val="003B3B1D"/>
    <w:rsid w:val="003B4E81"/>
    <w:rsid w:val="003C04B2"/>
    <w:rsid w:val="003C68B4"/>
    <w:rsid w:val="003D2A18"/>
    <w:rsid w:val="003D6313"/>
    <w:rsid w:val="003E5A51"/>
    <w:rsid w:val="003F26E8"/>
    <w:rsid w:val="00402833"/>
    <w:rsid w:val="00405351"/>
    <w:rsid w:val="00407075"/>
    <w:rsid w:val="004073EC"/>
    <w:rsid w:val="004159AA"/>
    <w:rsid w:val="00417258"/>
    <w:rsid w:val="00425051"/>
    <w:rsid w:val="00427009"/>
    <w:rsid w:val="00427980"/>
    <w:rsid w:val="004330F3"/>
    <w:rsid w:val="00440477"/>
    <w:rsid w:val="0044051D"/>
    <w:rsid w:val="004418EA"/>
    <w:rsid w:val="00443A2F"/>
    <w:rsid w:val="00446B3A"/>
    <w:rsid w:val="00446F50"/>
    <w:rsid w:val="00447488"/>
    <w:rsid w:val="00451B48"/>
    <w:rsid w:val="00470053"/>
    <w:rsid w:val="0047717E"/>
    <w:rsid w:val="004812F2"/>
    <w:rsid w:val="00482C48"/>
    <w:rsid w:val="0048627E"/>
    <w:rsid w:val="004874A6"/>
    <w:rsid w:val="004900E1"/>
    <w:rsid w:val="004A052B"/>
    <w:rsid w:val="004A085A"/>
    <w:rsid w:val="004A7C91"/>
    <w:rsid w:val="004B03C9"/>
    <w:rsid w:val="004B3C7D"/>
    <w:rsid w:val="004C4339"/>
    <w:rsid w:val="004C6A94"/>
    <w:rsid w:val="004D231E"/>
    <w:rsid w:val="004D29B4"/>
    <w:rsid w:val="004D4154"/>
    <w:rsid w:val="004D6CB5"/>
    <w:rsid w:val="004E1997"/>
    <w:rsid w:val="004E30AD"/>
    <w:rsid w:val="004F1C3B"/>
    <w:rsid w:val="004F50D2"/>
    <w:rsid w:val="004F6704"/>
    <w:rsid w:val="005015FB"/>
    <w:rsid w:val="00505F17"/>
    <w:rsid w:val="00507603"/>
    <w:rsid w:val="00510BC1"/>
    <w:rsid w:val="0051502B"/>
    <w:rsid w:val="0051534B"/>
    <w:rsid w:val="00516997"/>
    <w:rsid w:val="005202B4"/>
    <w:rsid w:val="0052306B"/>
    <w:rsid w:val="00526590"/>
    <w:rsid w:val="00530F43"/>
    <w:rsid w:val="005364D0"/>
    <w:rsid w:val="0054035E"/>
    <w:rsid w:val="00544931"/>
    <w:rsid w:val="005455AC"/>
    <w:rsid w:val="005553CC"/>
    <w:rsid w:val="00560352"/>
    <w:rsid w:val="00561B4C"/>
    <w:rsid w:val="005656D4"/>
    <w:rsid w:val="0057169C"/>
    <w:rsid w:val="00573E79"/>
    <w:rsid w:val="00591DAB"/>
    <w:rsid w:val="00596708"/>
    <w:rsid w:val="00596F4B"/>
    <w:rsid w:val="005A122F"/>
    <w:rsid w:val="005A1379"/>
    <w:rsid w:val="005A203B"/>
    <w:rsid w:val="005A2B89"/>
    <w:rsid w:val="005B4C9A"/>
    <w:rsid w:val="005B5180"/>
    <w:rsid w:val="005B619A"/>
    <w:rsid w:val="005B7EDA"/>
    <w:rsid w:val="005C2C11"/>
    <w:rsid w:val="005C5249"/>
    <w:rsid w:val="005D0E29"/>
    <w:rsid w:val="005E53E7"/>
    <w:rsid w:val="005E6CA3"/>
    <w:rsid w:val="005F2A17"/>
    <w:rsid w:val="005F5059"/>
    <w:rsid w:val="005F710C"/>
    <w:rsid w:val="005F7974"/>
    <w:rsid w:val="00601A7C"/>
    <w:rsid w:val="00606DF7"/>
    <w:rsid w:val="006150AF"/>
    <w:rsid w:val="00617F9D"/>
    <w:rsid w:val="0062133E"/>
    <w:rsid w:val="00622B00"/>
    <w:rsid w:val="006262D9"/>
    <w:rsid w:val="0064038F"/>
    <w:rsid w:val="00647421"/>
    <w:rsid w:val="00647D25"/>
    <w:rsid w:val="00651516"/>
    <w:rsid w:val="006619FE"/>
    <w:rsid w:val="00661FA3"/>
    <w:rsid w:val="00664EF1"/>
    <w:rsid w:val="00666941"/>
    <w:rsid w:val="006724F0"/>
    <w:rsid w:val="00672812"/>
    <w:rsid w:val="0067283C"/>
    <w:rsid w:val="00673652"/>
    <w:rsid w:val="00673EBC"/>
    <w:rsid w:val="00682EE3"/>
    <w:rsid w:val="00685B60"/>
    <w:rsid w:val="006905BD"/>
    <w:rsid w:val="00691A06"/>
    <w:rsid w:val="00694349"/>
    <w:rsid w:val="00695F37"/>
    <w:rsid w:val="00696DA5"/>
    <w:rsid w:val="006A1934"/>
    <w:rsid w:val="006A42F0"/>
    <w:rsid w:val="006A5541"/>
    <w:rsid w:val="006A66A0"/>
    <w:rsid w:val="006A6FDF"/>
    <w:rsid w:val="006B10FA"/>
    <w:rsid w:val="006B3BB3"/>
    <w:rsid w:val="006B3C19"/>
    <w:rsid w:val="006B5D5E"/>
    <w:rsid w:val="006B75B0"/>
    <w:rsid w:val="006C61BA"/>
    <w:rsid w:val="006C6F5D"/>
    <w:rsid w:val="006C70B6"/>
    <w:rsid w:val="006C7197"/>
    <w:rsid w:val="006C7B79"/>
    <w:rsid w:val="006E2E1F"/>
    <w:rsid w:val="006E49A7"/>
    <w:rsid w:val="006E49DC"/>
    <w:rsid w:val="006E5010"/>
    <w:rsid w:val="006F4137"/>
    <w:rsid w:val="006F43AF"/>
    <w:rsid w:val="006F628A"/>
    <w:rsid w:val="006F6C48"/>
    <w:rsid w:val="007024C1"/>
    <w:rsid w:val="007026C8"/>
    <w:rsid w:val="00702AD6"/>
    <w:rsid w:val="007066E9"/>
    <w:rsid w:val="00713580"/>
    <w:rsid w:val="00720D7E"/>
    <w:rsid w:val="007218C3"/>
    <w:rsid w:val="00724F29"/>
    <w:rsid w:val="007271DB"/>
    <w:rsid w:val="00732CEF"/>
    <w:rsid w:val="007355CE"/>
    <w:rsid w:val="007363B0"/>
    <w:rsid w:val="00737DA8"/>
    <w:rsid w:val="007438E9"/>
    <w:rsid w:val="00762A75"/>
    <w:rsid w:val="0076301C"/>
    <w:rsid w:val="00766F89"/>
    <w:rsid w:val="00771120"/>
    <w:rsid w:val="00777E7D"/>
    <w:rsid w:val="00796097"/>
    <w:rsid w:val="0079619F"/>
    <w:rsid w:val="007C20F9"/>
    <w:rsid w:val="007C3626"/>
    <w:rsid w:val="007C4CCF"/>
    <w:rsid w:val="007C5803"/>
    <w:rsid w:val="007C7A6B"/>
    <w:rsid w:val="007D0FDA"/>
    <w:rsid w:val="007D167E"/>
    <w:rsid w:val="007D1FDB"/>
    <w:rsid w:val="007D3D73"/>
    <w:rsid w:val="007D58B0"/>
    <w:rsid w:val="007D6244"/>
    <w:rsid w:val="007D690E"/>
    <w:rsid w:val="007E00B6"/>
    <w:rsid w:val="007E0441"/>
    <w:rsid w:val="007E2DEF"/>
    <w:rsid w:val="007E37D4"/>
    <w:rsid w:val="007E705F"/>
    <w:rsid w:val="007F26FD"/>
    <w:rsid w:val="007F7EC6"/>
    <w:rsid w:val="00805EC3"/>
    <w:rsid w:val="00806D24"/>
    <w:rsid w:val="00811A72"/>
    <w:rsid w:val="00812037"/>
    <w:rsid w:val="008147C1"/>
    <w:rsid w:val="00821817"/>
    <w:rsid w:val="00825ABC"/>
    <w:rsid w:val="008318C0"/>
    <w:rsid w:val="00833D89"/>
    <w:rsid w:val="00837697"/>
    <w:rsid w:val="008400DB"/>
    <w:rsid w:val="00851649"/>
    <w:rsid w:val="00852BD9"/>
    <w:rsid w:val="0085614E"/>
    <w:rsid w:val="00860BB8"/>
    <w:rsid w:val="00867033"/>
    <w:rsid w:val="0087420F"/>
    <w:rsid w:val="00874C23"/>
    <w:rsid w:val="00875DA0"/>
    <w:rsid w:val="0087621D"/>
    <w:rsid w:val="00880812"/>
    <w:rsid w:val="00884623"/>
    <w:rsid w:val="00885759"/>
    <w:rsid w:val="008926C0"/>
    <w:rsid w:val="00895EFB"/>
    <w:rsid w:val="008A3D6E"/>
    <w:rsid w:val="008A6E2F"/>
    <w:rsid w:val="008B3909"/>
    <w:rsid w:val="008B4522"/>
    <w:rsid w:val="008B6BC2"/>
    <w:rsid w:val="008C02AF"/>
    <w:rsid w:val="008C369F"/>
    <w:rsid w:val="008C6748"/>
    <w:rsid w:val="008D3867"/>
    <w:rsid w:val="008F1478"/>
    <w:rsid w:val="008F4B6D"/>
    <w:rsid w:val="00901941"/>
    <w:rsid w:val="009113DE"/>
    <w:rsid w:val="0091189D"/>
    <w:rsid w:val="00911AE8"/>
    <w:rsid w:val="00924B74"/>
    <w:rsid w:val="00930D02"/>
    <w:rsid w:val="0093329D"/>
    <w:rsid w:val="00943D82"/>
    <w:rsid w:val="00947311"/>
    <w:rsid w:val="00954801"/>
    <w:rsid w:val="00955302"/>
    <w:rsid w:val="009653E6"/>
    <w:rsid w:val="0096701E"/>
    <w:rsid w:val="00970351"/>
    <w:rsid w:val="00970B17"/>
    <w:rsid w:val="0097636F"/>
    <w:rsid w:val="00980C79"/>
    <w:rsid w:val="00982AD1"/>
    <w:rsid w:val="00982FCB"/>
    <w:rsid w:val="00992156"/>
    <w:rsid w:val="0099687A"/>
    <w:rsid w:val="009A073B"/>
    <w:rsid w:val="009A3EB8"/>
    <w:rsid w:val="009A4916"/>
    <w:rsid w:val="009B6741"/>
    <w:rsid w:val="009C0234"/>
    <w:rsid w:val="009C1592"/>
    <w:rsid w:val="009C2527"/>
    <w:rsid w:val="009D108E"/>
    <w:rsid w:val="009D16B3"/>
    <w:rsid w:val="009D3CE7"/>
    <w:rsid w:val="009D6A1C"/>
    <w:rsid w:val="009E227B"/>
    <w:rsid w:val="009E314A"/>
    <w:rsid w:val="009E405C"/>
    <w:rsid w:val="009E4909"/>
    <w:rsid w:val="009F108D"/>
    <w:rsid w:val="009F5B43"/>
    <w:rsid w:val="00A01684"/>
    <w:rsid w:val="00A05B60"/>
    <w:rsid w:val="00A11DEA"/>
    <w:rsid w:val="00A12B41"/>
    <w:rsid w:val="00A16B62"/>
    <w:rsid w:val="00A1734A"/>
    <w:rsid w:val="00A2326C"/>
    <w:rsid w:val="00A3131D"/>
    <w:rsid w:val="00A31C7A"/>
    <w:rsid w:val="00A32805"/>
    <w:rsid w:val="00A32C92"/>
    <w:rsid w:val="00A356A0"/>
    <w:rsid w:val="00A36304"/>
    <w:rsid w:val="00A378CA"/>
    <w:rsid w:val="00A40965"/>
    <w:rsid w:val="00A414B9"/>
    <w:rsid w:val="00A572E0"/>
    <w:rsid w:val="00A57B58"/>
    <w:rsid w:val="00A63EA1"/>
    <w:rsid w:val="00A65AD2"/>
    <w:rsid w:val="00A70BB8"/>
    <w:rsid w:val="00A82940"/>
    <w:rsid w:val="00A87148"/>
    <w:rsid w:val="00A92931"/>
    <w:rsid w:val="00AA1631"/>
    <w:rsid w:val="00AA214E"/>
    <w:rsid w:val="00AB2581"/>
    <w:rsid w:val="00AB271A"/>
    <w:rsid w:val="00AB2F3D"/>
    <w:rsid w:val="00AB4CB1"/>
    <w:rsid w:val="00AB7326"/>
    <w:rsid w:val="00AC05E5"/>
    <w:rsid w:val="00AC20C3"/>
    <w:rsid w:val="00AC2AC8"/>
    <w:rsid w:val="00AC5130"/>
    <w:rsid w:val="00AC69B5"/>
    <w:rsid w:val="00AD082A"/>
    <w:rsid w:val="00AE5D64"/>
    <w:rsid w:val="00AF1D77"/>
    <w:rsid w:val="00AF3848"/>
    <w:rsid w:val="00AF430A"/>
    <w:rsid w:val="00AF5441"/>
    <w:rsid w:val="00AF5792"/>
    <w:rsid w:val="00AF7A3D"/>
    <w:rsid w:val="00B01372"/>
    <w:rsid w:val="00B0325D"/>
    <w:rsid w:val="00B0553C"/>
    <w:rsid w:val="00B05F6C"/>
    <w:rsid w:val="00B14667"/>
    <w:rsid w:val="00B15716"/>
    <w:rsid w:val="00B161F4"/>
    <w:rsid w:val="00B20455"/>
    <w:rsid w:val="00B21A05"/>
    <w:rsid w:val="00B24416"/>
    <w:rsid w:val="00B24C42"/>
    <w:rsid w:val="00B25BD6"/>
    <w:rsid w:val="00B349B1"/>
    <w:rsid w:val="00B368D6"/>
    <w:rsid w:val="00B36DF0"/>
    <w:rsid w:val="00B47902"/>
    <w:rsid w:val="00B50CCE"/>
    <w:rsid w:val="00B56414"/>
    <w:rsid w:val="00B57DDB"/>
    <w:rsid w:val="00B60A30"/>
    <w:rsid w:val="00B61B3E"/>
    <w:rsid w:val="00B625B9"/>
    <w:rsid w:val="00B65068"/>
    <w:rsid w:val="00B70440"/>
    <w:rsid w:val="00B71543"/>
    <w:rsid w:val="00B723B9"/>
    <w:rsid w:val="00B76220"/>
    <w:rsid w:val="00B806B2"/>
    <w:rsid w:val="00B82AE8"/>
    <w:rsid w:val="00B92E52"/>
    <w:rsid w:val="00B935BA"/>
    <w:rsid w:val="00B93CB6"/>
    <w:rsid w:val="00BA6FC3"/>
    <w:rsid w:val="00BB60F1"/>
    <w:rsid w:val="00BC609D"/>
    <w:rsid w:val="00BD21AA"/>
    <w:rsid w:val="00BD2F93"/>
    <w:rsid w:val="00BE2A8D"/>
    <w:rsid w:val="00BE5290"/>
    <w:rsid w:val="00BE5CA7"/>
    <w:rsid w:val="00BF287E"/>
    <w:rsid w:val="00BF352B"/>
    <w:rsid w:val="00BF718E"/>
    <w:rsid w:val="00C018C1"/>
    <w:rsid w:val="00C04574"/>
    <w:rsid w:val="00C10AEF"/>
    <w:rsid w:val="00C114CE"/>
    <w:rsid w:val="00C2554D"/>
    <w:rsid w:val="00C27E32"/>
    <w:rsid w:val="00C338E0"/>
    <w:rsid w:val="00C34A84"/>
    <w:rsid w:val="00C358A5"/>
    <w:rsid w:val="00C36072"/>
    <w:rsid w:val="00C409DD"/>
    <w:rsid w:val="00C40BA9"/>
    <w:rsid w:val="00C434C0"/>
    <w:rsid w:val="00C53D35"/>
    <w:rsid w:val="00C54933"/>
    <w:rsid w:val="00C557A9"/>
    <w:rsid w:val="00C55A60"/>
    <w:rsid w:val="00C55D5E"/>
    <w:rsid w:val="00C60573"/>
    <w:rsid w:val="00C63422"/>
    <w:rsid w:val="00C6375D"/>
    <w:rsid w:val="00C65C0F"/>
    <w:rsid w:val="00C66EAC"/>
    <w:rsid w:val="00C67459"/>
    <w:rsid w:val="00C71D14"/>
    <w:rsid w:val="00C74E5F"/>
    <w:rsid w:val="00C755E9"/>
    <w:rsid w:val="00C80AD1"/>
    <w:rsid w:val="00C8361A"/>
    <w:rsid w:val="00C850A0"/>
    <w:rsid w:val="00C853A8"/>
    <w:rsid w:val="00C91BD0"/>
    <w:rsid w:val="00CA077A"/>
    <w:rsid w:val="00CA25FD"/>
    <w:rsid w:val="00CA76BC"/>
    <w:rsid w:val="00CB0253"/>
    <w:rsid w:val="00CC26D8"/>
    <w:rsid w:val="00CC271D"/>
    <w:rsid w:val="00CC28B8"/>
    <w:rsid w:val="00CC2A0D"/>
    <w:rsid w:val="00CC385F"/>
    <w:rsid w:val="00CC3BE2"/>
    <w:rsid w:val="00CD23A5"/>
    <w:rsid w:val="00CD5100"/>
    <w:rsid w:val="00CD5292"/>
    <w:rsid w:val="00CD7208"/>
    <w:rsid w:val="00CD78D7"/>
    <w:rsid w:val="00CE6840"/>
    <w:rsid w:val="00CF42A4"/>
    <w:rsid w:val="00CF60DE"/>
    <w:rsid w:val="00D06C46"/>
    <w:rsid w:val="00D12226"/>
    <w:rsid w:val="00D13584"/>
    <w:rsid w:val="00D16268"/>
    <w:rsid w:val="00D22A83"/>
    <w:rsid w:val="00D330EC"/>
    <w:rsid w:val="00D3350A"/>
    <w:rsid w:val="00D35716"/>
    <w:rsid w:val="00D42C1C"/>
    <w:rsid w:val="00D42D7D"/>
    <w:rsid w:val="00D443B2"/>
    <w:rsid w:val="00D451C6"/>
    <w:rsid w:val="00D471D6"/>
    <w:rsid w:val="00D513DA"/>
    <w:rsid w:val="00D51B62"/>
    <w:rsid w:val="00D5563C"/>
    <w:rsid w:val="00D65999"/>
    <w:rsid w:val="00D662FB"/>
    <w:rsid w:val="00D66471"/>
    <w:rsid w:val="00D720D2"/>
    <w:rsid w:val="00D73B2F"/>
    <w:rsid w:val="00D75301"/>
    <w:rsid w:val="00D77C29"/>
    <w:rsid w:val="00D83231"/>
    <w:rsid w:val="00D851F0"/>
    <w:rsid w:val="00D85868"/>
    <w:rsid w:val="00D87F16"/>
    <w:rsid w:val="00D93484"/>
    <w:rsid w:val="00DA2AE5"/>
    <w:rsid w:val="00DA3B06"/>
    <w:rsid w:val="00DA3C79"/>
    <w:rsid w:val="00DA3E54"/>
    <w:rsid w:val="00DA6B25"/>
    <w:rsid w:val="00DC3F83"/>
    <w:rsid w:val="00DC50E6"/>
    <w:rsid w:val="00DC5C4D"/>
    <w:rsid w:val="00DD0D64"/>
    <w:rsid w:val="00DD4455"/>
    <w:rsid w:val="00DD66C4"/>
    <w:rsid w:val="00DE0A1E"/>
    <w:rsid w:val="00DE2BEE"/>
    <w:rsid w:val="00DF09E9"/>
    <w:rsid w:val="00DF1406"/>
    <w:rsid w:val="00DF673A"/>
    <w:rsid w:val="00E01E4C"/>
    <w:rsid w:val="00E12039"/>
    <w:rsid w:val="00E14C99"/>
    <w:rsid w:val="00E179D7"/>
    <w:rsid w:val="00E236D9"/>
    <w:rsid w:val="00E24910"/>
    <w:rsid w:val="00E24973"/>
    <w:rsid w:val="00E2786F"/>
    <w:rsid w:val="00E30F27"/>
    <w:rsid w:val="00E348D7"/>
    <w:rsid w:val="00E3714A"/>
    <w:rsid w:val="00E44EFD"/>
    <w:rsid w:val="00E64E82"/>
    <w:rsid w:val="00E663C9"/>
    <w:rsid w:val="00E718C7"/>
    <w:rsid w:val="00E75D4F"/>
    <w:rsid w:val="00E77FBF"/>
    <w:rsid w:val="00E822F1"/>
    <w:rsid w:val="00E830F9"/>
    <w:rsid w:val="00E87C84"/>
    <w:rsid w:val="00E92AEC"/>
    <w:rsid w:val="00E961A9"/>
    <w:rsid w:val="00E9681B"/>
    <w:rsid w:val="00EA2DD5"/>
    <w:rsid w:val="00EA6859"/>
    <w:rsid w:val="00EB2076"/>
    <w:rsid w:val="00EB533F"/>
    <w:rsid w:val="00EC6BD3"/>
    <w:rsid w:val="00EC6C05"/>
    <w:rsid w:val="00EC7915"/>
    <w:rsid w:val="00EC7C8A"/>
    <w:rsid w:val="00EE05A7"/>
    <w:rsid w:val="00EF20A3"/>
    <w:rsid w:val="00EF2F16"/>
    <w:rsid w:val="00F02777"/>
    <w:rsid w:val="00F03789"/>
    <w:rsid w:val="00F06FBD"/>
    <w:rsid w:val="00F12817"/>
    <w:rsid w:val="00F132B9"/>
    <w:rsid w:val="00F17FB0"/>
    <w:rsid w:val="00F23B09"/>
    <w:rsid w:val="00F24CAD"/>
    <w:rsid w:val="00F268F1"/>
    <w:rsid w:val="00F31BA1"/>
    <w:rsid w:val="00F32631"/>
    <w:rsid w:val="00F37473"/>
    <w:rsid w:val="00F40BA5"/>
    <w:rsid w:val="00F43CCA"/>
    <w:rsid w:val="00F44E31"/>
    <w:rsid w:val="00F4609F"/>
    <w:rsid w:val="00F5014C"/>
    <w:rsid w:val="00F5196B"/>
    <w:rsid w:val="00F5287C"/>
    <w:rsid w:val="00F53523"/>
    <w:rsid w:val="00F53E3A"/>
    <w:rsid w:val="00F576CA"/>
    <w:rsid w:val="00F6176A"/>
    <w:rsid w:val="00F66561"/>
    <w:rsid w:val="00F73184"/>
    <w:rsid w:val="00F73801"/>
    <w:rsid w:val="00F74D30"/>
    <w:rsid w:val="00F766EF"/>
    <w:rsid w:val="00F80209"/>
    <w:rsid w:val="00F8397B"/>
    <w:rsid w:val="00F84D34"/>
    <w:rsid w:val="00F851EA"/>
    <w:rsid w:val="00F9000A"/>
    <w:rsid w:val="00F902D9"/>
    <w:rsid w:val="00F90CC9"/>
    <w:rsid w:val="00F9229A"/>
    <w:rsid w:val="00F950C7"/>
    <w:rsid w:val="00FA207B"/>
    <w:rsid w:val="00FB5269"/>
    <w:rsid w:val="00FB54DE"/>
    <w:rsid w:val="00FC26DB"/>
    <w:rsid w:val="00FC3E99"/>
    <w:rsid w:val="00FC74C4"/>
    <w:rsid w:val="00FD1184"/>
    <w:rsid w:val="00FD202C"/>
    <w:rsid w:val="00FD5354"/>
    <w:rsid w:val="00FD64EE"/>
    <w:rsid w:val="00FE180E"/>
    <w:rsid w:val="00FE2959"/>
    <w:rsid w:val="00FF5F18"/>
    <w:rsid w:val="00FF6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8FC2"/>
  <w15:chartTrackingRefBased/>
  <w15:docId w15:val="{81895C9C-973F-4E2A-AEB0-A1304E8E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FA3"/>
    <w:pPr>
      <w:spacing w:after="200" w:line="276" w:lineRule="auto"/>
    </w:pPr>
    <w:rPr>
      <w:rFonts w:ascii="Calibri" w:eastAsia="Times New Roman" w:hAnsi="Calibri" w:cs="Calibri"/>
    </w:rPr>
  </w:style>
  <w:style w:type="paragraph" w:styleId="Titre3">
    <w:name w:val="heading 3"/>
    <w:basedOn w:val="Normal"/>
    <w:link w:val="Titre3Car"/>
    <w:uiPriority w:val="9"/>
    <w:qFormat/>
    <w:rsid w:val="00FC74C4"/>
    <w:pPr>
      <w:spacing w:before="100" w:beforeAutospacing="1" w:after="100" w:afterAutospacing="1" w:line="240" w:lineRule="auto"/>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1FA3"/>
    <w:pPr>
      <w:ind w:left="720"/>
      <w:contextualSpacing/>
    </w:pPr>
  </w:style>
  <w:style w:type="paragraph" w:styleId="En-tte">
    <w:name w:val="header"/>
    <w:basedOn w:val="Normal"/>
    <w:link w:val="En-tteCar"/>
    <w:uiPriority w:val="99"/>
    <w:unhideWhenUsed/>
    <w:rsid w:val="006A6FDF"/>
    <w:pPr>
      <w:tabs>
        <w:tab w:val="center" w:pos="4536"/>
        <w:tab w:val="right" w:pos="9072"/>
      </w:tabs>
      <w:spacing w:after="0" w:line="240" w:lineRule="auto"/>
    </w:pPr>
  </w:style>
  <w:style w:type="character" w:customStyle="1" w:styleId="En-tteCar">
    <w:name w:val="En-tête Car"/>
    <w:basedOn w:val="Policepardfaut"/>
    <w:link w:val="En-tte"/>
    <w:uiPriority w:val="99"/>
    <w:rsid w:val="006A6FDF"/>
    <w:rPr>
      <w:rFonts w:ascii="Calibri" w:eastAsia="Times New Roman" w:hAnsi="Calibri" w:cs="Calibri"/>
    </w:rPr>
  </w:style>
  <w:style w:type="paragraph" w:styleId="Pieddepage">
    <w:name w:val="footer"/>
    <w:basedOn w:val="Normal"/>
    <w:link w:val="PieddepageCar"/>
    <w:uiPriority w:val="99"/>
    <w:unhideWhenUsed/>
    <w:rsid w:val="006A6F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FDF"/>
    <w:rPr>
      <w:rFonts w:ascii="Calibri" w:eastAsia="Times New Roman" w:hAnsi="Calibri" w:cs="Calibri"/>
    </w:rPr>
  </w:style>
  <w:style w:type="paragraph" w:styleId="NormalWeb">
    <w:name w:val="Normal (Web)"/>
    <w:basedOn w:val="Normal"/>
    <w:uiPriority w:val="99"/>
    <w:unhideWhenUsed/>
    <w:rsid w:val="00447488"/>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447488"/>
    <w:rPr>
      <w:b/>
      <w:bCs/>
    </w:rPr>
  </w:style>
  <w:style w:type="paragraph" w:customStyle="1" w:styleId="Corps">
    <w:name w:val="Corps"/>
    <w:rsid w:val="00FC74C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styleId="Marquedecommentaire">
    <w:name w:val="annotation reference"/>
    <w:basedOn w:val="Policepardfaut"/>
    <w:uiPriority w:val="99"/>
    <w:semiHidden/>
    <w:unhideWhenUsed/>
    <w:rsid w:val="00FC74C4"/>
    <w:rPr>
      <w:sz w:val="16"/>
      <w:szCs w:val="16"/>
    </w:rPr>
  </w:style>
  <w:style w:type="paragraph" w:styleId="Commentaire">
    <w:name w:val="annotation text"/>
    <w:basedOn w:val="Normal"/>
    <w:link w:val="CommentaireCar"/>
    <w:uiPriority w:val="99"/>
    <w:unhideWhenUsed/>
    <w:rsid w:val="00FC74C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aireCar">
    <w:name w:val="Commentaire Car"/>
    <w:basedOn w:val="Policepardfaut"/>
    <w:link w:val="Commentaire"/>
    <w:uiPriority w:val="99"/>
    <w:rsid w:val="00FC74C4"/>
    <w:rPr>
      <w:rFonts w:ascii="Times New Roman" w:eastAsia="Arial Unicode MS" w:hAnsi="Times New Roman" w:cs="Times New Roman"/>
      <w:sz w:val="20"/>
      <w:szCs w:val="20"/>
      <w:bdr w:val="nil"/>
      <w:lang w:val="en-US"/>
    </w:rPr>
  </w:style>
  <w:style w:type="paragraph" w:styleId="Textedebulles">
    <w:name w:val="Balloon Text"/>
    <w:basedOn w:val="Normal"/>
    <w:link w:val="TextedebullesCar"/>
    <w:uiPriority w:val="99"/>
    <w:semiHidden/>
    <w:unhideWhenUsed/>
    <w:rsid w:val="00FC74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74C4"/>
    <w:rPr>
      <w:rFonts w:ascii="Segoe UI" w:eastAsia="Times New Roman" w:hAnsi="Segoe UI" w:cs="Segoe UI"/>
      <w:sz w:val="18"/>
      <w:szCs w:val="18"/>
    </w:rPr>
  </w:style>
  <w:style w:type="character" w:customStyle="1" w:styleId="Titre3Car">
    <w:name w:val="Titre 3 Car"/>
    <w:basedOn w:val="Policepardfaut"/>
    <w:link w:val="Titre3"/>
    <w:uiPriority w:val="9"/>
    <w:rsid w:val="00FC74C4"/>
    <w:rPr>
      <w:rFonts w:ascii="Times New Roman" w:eastAsia="Times New Roman" w:hAnsi="Times New Roman" w:cs="Times New Roman"/>
      <w:b/>
      <w:bCs/>
      <w:sz w:val="27"/>
      <w:szCs w:val="27"/>
      <w:lang w:eastAsia="fr-FR"/>
    </w:rPr>
  </w:style>
  <w:style w:type="paragraph" w:styleId="Objetducommentaire">
    <w:name w:val="annotation subject"/>
    <w:basedOn w:val="Commentaire"/>
    <w:next w:val="Commentaire"/>
    <w:link w:val="ObjetducommentaireCar"/>
    <w:uiPriority w:val="99"/>
    <w:semiHidden/>
    <w:unhideWhenUsed/>
    <w:rsid w:val="001B6BAA"/>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Times New Roman" w:hAnsi="Calibri" w:cs="Calibri"/>
      <w:b/>
      <w:bCs/>
      <w:bdr w:val="none" w:sz="0" w:space="0" w:color="auto"/>
      <w:lang w:val="fr-FR"/>
    </w:rPr>
  </w:style>
  <w:style w:type="character" w:customStyle="1" w:styleId="ObjetducommentaireCar">
    <w:name w:val="Objet du commentaire Car"/>
    <w:basedOn w:val="CommentaireCar"/>
    <w:link w:val="Objetducommentaire"/>
    <w:uiPriority w:val="99"/>
    <w:semiHidden/>
    <w:rsid w:val="001B6BAA"/>
    <w:rPr>
      <w:rFonts w:ascii="Calibri" w:eastAsia="Times New Roman" w:hAnsi="Calibri" w:cs="Calibri"/>
      <w:b/>
      <w:bCs/>
      <w:sz w:val="20"/>
      <w:szCs w:val="20"/>
      <w:bdr w:val="nil"/>
      <w:lang w:val="en-US"/>
    </w:rPr>
  </w:style>
  <w:style w:type="character" w:styleId="Lienhypertexte">
    <w:name w:val="Hyperlink"/>
    <w:basedOn w:val="Policepardfaut"/>
    <w:uiPriority w:val="99"/>
    <w:semiHidden/>
    <w:unhideWhenUsed/>
    <w:rsid w:val="00331936"/>
    <w:rPr>
      <w:color w:val="0000FF"/>
      <w:u w:val="single"/>
    </w:rPr>
  </w:style>
  <w:style w:type="paragraph" w:customStyle="1" w:styleId="paragraph">
    <w:name w:val="paragraph"/>
    <w:basedOn w:val="Normal"/>
    <w:rsid w:val="00AB4CB1"/>
    <w:pPr>
      <w:spacing w:before="100" w:beforeAutospacing="1" w:after="100" w:afterAutospacing="1" w:line="240" w:lineRule="auto"/>
    </w:pPr>
    <w:rPr>
      <w:rFonts w:ascii="Times New Roman" w:hAnsi="Times New Roman" w:cs="Times New Roman"/>
      <w:sz w:val="24"/>
      <w:szCs w:val="24"/>
      <w:lang w:eastAsia="fr-FR"/>
    </w:rPr>
  </w:style>
  <w:style w:type="character" w:customStyle="1" w:styleId="normaltextrun">
    <w:name w:val="normaltextrun"/>
    <w:basedOn w:val="Policepardfaut"/>
    <w:rsid w:val="00AB4CB1"/>
  </w:style>
  <w:style w:type="character" w:customStyle="1" w:styleId="eop">
    <w:name w:val="eop"/>
    <w:basedOn w:val="Policepardfaut"/>
    <w:rsid w:val="00AB4CB1"/>
  </w:style>
  <w:style w:type="character" w:styleId="Numrodepage">
    <w:name w:val="page number"/>
    <w:basedOn w:val="Policepardfaut"/>
    <w:uiPriority w:val="99"/>
    <w:unhideWhenUsed/>
    <w:rsid w:val="000926D3"/>
  </w:style>
  <w:style w:type="character" w:styleId="Accentuation">
    <w:name w:val="Emphasis"/>
    <w:basedOn w:val="Policepardfaut"/>
    <w:uiPriority w:val="20"/>
    <w:qFormat/>
    <w:rsid w:val="000E4F7A"/>
    <w:rPr>
      <w:i/>
      <w:iCs/>
    </w:rPr>
  </w:style>
  <w:style w:type="character" w:customStyle="1" w:styleId="gmaildefault">
    <w:name w:val="gmail_default"/>
    <w:basedOn w:val="Policepardfaut"/>
    <w:rsid w:val="00F40BA5"/>
  </w:style>
  <w:style w:type="paragraph" w:styleId="Rvision">
    <w:name w:val="Revision"/>
    <w:hidden/>
    <w:uiPriority w:val="99"/>
    <w:semiHidden/>
    <w:rsid w:val="0004562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598">
      <w:bodyDiv w:val="1"/>
      <w:marLeft w:val="0"/>
      <w:marRight w:val="0"/>
      <w:marTop w:val="0"/>
      <w:marBottom w:val="0"/>
      <w:divBdr>
        <w:top w:val="none" w:sz="0" w:space="0" w:color="auto"/>
        <w:left w:val="none" w:sz="0" w:space="0" w:color="auto"/>
        <w:bottom w:val="none" w:sz="0" w:space="0" w:color="auto"/>
        <w:right w:val="none" w:sz="0" w:space="0" w:color="auto"/>
      </w:divBdr>
    </w:div>
    <w:div w:id="20934660">
      <w:bodyDiv w:val="1"/>
      <w:marLeft w:val="0"/>
      <w:marRight w:val="0"/>
      <w:marTop w:val="0"/>
      <w:marBottom w:val="0"/>
      <w:divBdr>
        <w:top w:val="none" w:sz="0" w:space="0" w:color="auto"/>
        <w:left w:val="none" w:sz="0" w:space="0" w:color="auto"/>
        <w:bottom w:val="none" w:sz="0" w:space="0" w:color="auto"/>
        <w:right w:val="none" w:sz="0" w:space="0" w:color="auto"/>
      </w:divBdr>
    </w:div>
    <w:div w:id="22363341">
      <w:bodyDiv w:val="1"/>
      <w:marLeft w:val="0"/>
      <w:marRight w:val="0"/>
      <w:marTop w:val="0"/>
      <w:marBottom w:val="0"/>
      <w:divBdr>
        <w:top w:val="none" w:sz="0" w:space="0" w:color="auto"/>
        <w:left w:val="none" w:sz="0" w:space="0" w:color="auto"/>
        <w:bottom w:val="none" w:sz="0" w:space="0" w:color="auto"/>
        <w:right w:val="none" w:sz="0" w:space="0" w:color="auto"/>
      </w:divBdr>
    </w:div>
    <w:div w:id="80877852">
      <w:bodyDiv w:val="1"/>
      <w:marLeft w:val="0"/>
      <w:marRight w:val="0"/>
      <w:marTop w:val="0"/>
      <w:marBottom w:val="0"/>
      <w:divBdr>
        <w:top w:val="none" w:sz="0" w:space="0" w:color="auto"/>
        <w:left w:val="none" w:sz="0" w:space="0" w:color="auto"/>
        <w:bottom w:val="none" w:sz="0" w:space="0" w:color="auto"/>
        <w:right w:val="none" w:sz="0" w:space="0" w:color="auto"/>
      </w:divBdr>
    </w:div>
    <w:div w:id="97021913">
      <w:bodyDiv w:val="1"/>
      <w:marLeft w:val="0"/>
      <w:marRight w:val="0"/>
      <w:marTop w:val="0"/>
      <w:marBottom w:val="0"/>
      <w:divBdr>
        <w:top w:val="none" w:sz="0" w:space="0" w:color="auto"/>
        <w:left w:val="none" w:sz="0" w:space="0" w:color="auto"/>
        <w:bottom w:val="none" w:sz="0" w:space="0" w:color="auto"/>
        <w:right w:val="none" w:sz="0" w:space="0" w:color="auto"/>
      </w:divBdr>
    </w:div>
    <w:div w:id="104350546">
      <w:bodyDiv w:val="1"/>
      <w:marLeft w:val="0"/>
      <w:marRight w:val="0"/>
      <w:marTop w:val="0"/>
      <w:marBottom w:val="0"/>
      <w:divBdr>
        <w:top w:val="none" w:sz="0" w:space="0" w:color="auto"/>
        <w:left w:val="none" w:sz="0" w:space="0" w:color="auto"/>
        <w:bottom w:val="none" w:sz="0" w:space="0" w:color="auto"/>
        <w:right w:val="none" w:sz="0" w:space="0" w:color="auto"/>
      </w:divBdr>
    </w:div>
    <w:div w:id="117532435">
      <w:bodyDiv w:val="1"/>
      <w:marLeft w:val="0"/>
      <w:marRight w:val="0"/>
      <w:marTop w:val="0"/>
      <w:marBottom w:val="0"/>
      <w:divBdr>
        <w:top w:val="none" w:sz="0" w:space="0" w:color="auto"/>
        <w:left w:val="none" w:sz="0" w:space="0" w:color="auto"/>
        <w:bottom w:val="none" w:sz="0" w:space="0" w:color="auto"/>
        <w:right w:val="none" w:sz="0" w:space="0" w:color="auto"/>
      </w:divBdr>
    </w:div>
    <w:div w:id="121733078">
      <w:bodyDiv w:val="1"/>
      <w:marLeft w:val="0"/>
      <w:marRight w:val="0"/>
      <w:marTop w:val="0"/>
      <w:marBottom w:val="0"/>
      <w:divBdr>
        <w:top w:val="none" w:sz="0" w:space="0" w:color="auto"/>
        <w:left w:val="none" w:sz="0" w:space="0" w:color="auto"/>
        <w:bottom w:val="none" w:sz="0" w:space="0" w:color="auto"/>
        <w:right w:val="none" w:sz="0" w:space="0" w:color="auto"/>
      </w:divBdr>
    </w:div>
    <w:div w:id="129595677">
      <w:bodyDiv w:val="1"/>
      <w:marLeft w:val="0"/>
      <w:marRight w:val="0"/>
      <w:marTop w:val="0"/>
      <w:marBottom w:val="0"/>
      <w:divBdr>
        <w:top w:val="none" w:sz="0" w:space="0" w:color="auto"/>
        <w:left w:val="none" w:sz="0" w:space="0" w:color="auto"/>
        <w:bottom w:val="none" w:sz="0" w:space="0" w:color="auto"/>
        <w:right w:val="none" w:sz="0" w:space="0" w:color="auto"/>
      </w:divBdr>
    </w:div>
    <w:div w:id="131990073">
      <w:bodyDiv w:val="1"/>
      <w:marLeft w:val="0"/>
      <w:marRight w:val="0"/>
      <w:marTop w:val="0"/>
      <w:marBottom w:val="0"/>
      <w:divBdr>
        <w:top w:val="none" w:sz="0" w:space="0" w:color="auto"/>
        <w:left w:val="none" w:sz="0" w:space="0" w:color="auto"/>
        <w:bottom w:val="none" w:sz="0" w:space="0" w:color="auto"/>
        <w:right w:val="none" w:sz="0" w:space="0" w:color="auto"/>
      </w:divBdr>
    </w:div>
    <w:div w:id="151679755">
      <w:bodyDiv w:val="1"/>
      <w:marLeft w:val="0"/>
      <w:marRight w:val="0"/>
      <w:marTop w:val="0"/>
      <w:marBottom w:val="0"/>
      <w:divBdr>
        <w:top w:val="none" w:sz="0" w:space="0" w:color="auto"/>
        <w:left w:val="none" w:sz="0" w:space="0" w:color="auto"/>
        <w:bottom w:val="none" w:sz="0" w:space="0" w:color="auto"/>
        <w:right w:val="none" w:sz="0" w:space="0" w:color="auto"/>
      </w:divBdr>
    </w:div>
    <w:div w:id="174730300">
      <w:bodyDiv w:val="1"/>
      <w:marLeft w:val="0"/>
      <w:marRight w:val="0"/>
      <w:marTop w:val="0"/>
      <w:marBottom w:val="0"/>
      <w:divBdr>
        <w:top w:val="none" w:sz="0" w:space="0" w:color="auto"/>
        <w:left w:val="none" w:sz="0" w:space="0" w:color="auto"/>
        <w:bottom w:val="none" w:sz="0" w:space="0" w:color="auto"/>
        <w:right w:val="none" w:sz="0" w:space="0" w:color="auto"/>
      </w:divBdr>
    </w:div>
    <w:div w:id="196547407">
      <w:bodyDiv w:val="1"/>
      <w:marLeft w:val="0"/>
      <w:marRight w:val="0"/>
      <w:marTop w:val="0"/>
      <w:marBottom w:val="0"/>
      <w:divBdr>
        <w:top w:val="none" w:sz="0" w:space="0" w:color="auto"/>
        <w:left w:val="none" w:sz="0" w:space="0" w:color="auto"/>
        <w:bottom w:val="none" w:sz="0" w:space="0" w:color="auto"/>
        <w:right w:val="none" w:sz="0" w:space="0" w:color="auto"/>
      </w:divBdr>
    </w:div>
    <w:div w:id="231963385">
      <w:bodyDiv w:val="1"/>
      <w:marLeft w:val="0"/>
      <w:marRight w:val="0"/>
      <w:marTop w:val="0"/>
      <w:marBottom w:val="0"/>
      <w:divBdr>
        <w:top w:val="none" w:sz="0" w:space="0" w:color="auto"/>
        <w:left w:val="none" w:sz="0" w:space="0" w:color="auto"/>
        <w:bottom w:val="none" w:sz="0" w:space="0" w:color="auto"/>
        <w:right w:val="none" w:sz="0" w:space="0" w:color="auto"/>
      </w:divBdr>
      <w:divsChild>
        <w:div w:id="419259000">
          <w:marLeft w:val="0"/>
          <w:marRight w:val="0"/>
          <w:marTop w:val="0"/>
          <w:marBottom w:val="0"/>
          <w:divBdr>
            <w:top w:val="none" w:sz="0" w:space="0" w:color="auto"/>
            <w:left w:val="none" w:sz="0" w:space="0" w:color="auto"/>
            <w:bottom w:val="none" w:sz="0" w:space="0" w:color="auto"/>
            <w:right w:val="none" w:sz="0" w:space="0" w:color="auto"/>
          </w:divBdr>
        </w:div>
        <w:div w:id="1847281719">
          <w:marLeft w:val="0"/>
          <w:marRight w:val="0"/>
          <w:marTop w:val="0"/>
          <w:marBottom w:val="0"/>
          <w:divBdr>
            <w:top w:val="none" w:sz="0" w:space="0" w:color="auto"/>
            <w:left w:val="none" w:sz="0" w:space="0" w:color="auto"/>
            <w:bottom w:val="none" w:sz="0" w:space="0" w:color="auto"/>
            <w:right w:val="none" w:sz="0" w:space="0" w:color="auto"/>
          </w:divBdr>
        </w:div>
      </w:divsChild>
    </w:div>
    <w:div w:id="258292426">
      <w:bodyDiv w:val="1"/>
      <w:marLeft w:val="0"/>
      <w:marRight w:val="0"/>
      <w:marTop w:val="0"/>
      <w:marBottom w:val="0"/>
      <w:divBdr>
        <w:top w:val="none" w:sz="0" w:space="0" w:color="auto"/>
        <w:left w:val="none" w:sz="0" w:space="0" w:color="auto"/>
        <w:bottom w:val="none" w:sz="0" w:space="0" w:color="auto"/>
        <w:right w:val="none" w:sz="0" w:space="0" w:color="auto"/>
      </w:divBdr>
    </w:div>
    <w:div w:id="287392042">
      <w:bodyDiv w:val="1"/>
      <w:marLeft w:val="0"/>
      <w:marRight w:val="0"/>
      <w:marTop w:val="0"/>
      <w:marBottom w:val="0"/>
      <w:divBdr>
        <w:top w:val="none" w:sz="0" w:space="0" w:color="auto"/>
        <w:left w:val="none" w:sz="0" w:space="0" w:color="auto"/>
        <w:bottom w:val="none" w:sz="0" w:space="0" w:color="auto"/>
        <w:right w:val="none" w:sz="0" w:space="0" w:color="auto"/>
      </w:divBdr>
    </w:div>
    <w:div w:id="294603179">
      <w:bodyDiv w:val="1"/>
      <w:marLeft w:val="0"/>
      <w:marRight w:val="0"/>
      <w:marTop w:val="0"/>
      <w:marBottom w:val="0"/>
      <w:divBdr>
        <w:top w:val="none" w:sz="0" w:space="0" w:color="auto"/>
        <w:left w:val="none" w:sz="0" w:space="0" w:color="auto"/>
        <w:bottom w:val="none" w:sz="0" w:space="0" w:color="auto"/>
        <w:right w:val="none" w:sz="0" w:space="0" w:color="auto"/>
      </w:divBdr>
    </w:div>
    <w:div w:id="297928167">
      <w:bodyDiv w:val="1"/>
      <w:marLeft w:val="0"/>
      <w:marRight w:val="0"/>
      <w:marTop w:val="0"/>
      <w:marBottom w:val="0"/>
      <w:divBdr>
        <w:top w:val="none" w:sz="0" w:space="0" w:color="auto"/>
        <w:left w:val="none" w:sz="0" w:space="0" w:color="auto"/>
        <w:bottom w:val="none" w:sz="0" w:space="0" w:color="auto"/>
        <w:right w:val="none" w:sz="0" w:space="0" w:color="auto"/>
      </w:divBdr>
    </w:div>
    <w:div w:id="364790183">
      <w:bodyDiv w:val="1"/>
      <w:marLeft w:val="0"/>
      <w:marRight w:val="0"/>
      <w:marTop w:val="0"/>
      <w:marBottom w:val="0"/>
      <w:divBdr>
        <w:top w:val="none" w:sz="0" w:space="0" w:color="auto"/>
        <w:left w:val="none" w:sz="0" w:space="0" w:color="auto"/>
        <w:bottom w:val="none" w:sz="0" w:space="0" w:color="auto"/>
        <w:right w:val="none" w:sz="0" w:space="0" w:color="auto"/>
      </w:divBdr>
    </w:div>
    <w:div w:id="368385080">
      <w:bodyDiv w:val="1"/>
      <w:marLeft w:val="0"/>
      <w:marRight w:val="0"/>
      <w:marTop w:val="0"/>
      <w:marBottom w:val="0"/>
      <w:divBdr>
        <w:top w:val="none" w:sz="0" w:space="0" w:color="auto"/>
        <w:left w:val="none" w:sz="0" w:space="0" w:color="auto"/>
        <w:bottom w:val="none" w:sz="0" w:space="0" w:color="auto"/>
        <w:right w:val="none" w:sz="0" w:space="0" w:color="auto"/>
      </w:divBdr>
    </w:div>
    <w:div w:id="413476701">
      <w:bodyDiv w:val="1"/>
      <w:marLeft w:val="0"/>
      <w:marRight w:val="0"/>
      <w:marTop w:val="0"/>
      <w:marBottom w:val="0"/>
      <w:divBdr>
        <w:top w:val="none" w:sz="0" w:space="0" w:color="auto"/>
        <w:left w:val="none" w:sz="0" w:space="0" w:color="auto"/>
        <w:bottom w:val="none" w:sz="0" w:space="0" w:color="auto"/>
        <w:right w:val="none" w:sz="0" w:space="0" w:color="auto"/>
      </w:divBdr>
    </w:div>
    <w:div w:id="487866592">
      <w:bodyDiv w:val="1"/>
      <w:marLeft w:val="0"/>
      <w:marRight w:val="0"/>
      <w:marTop w:val="0"/>
      <w:marBottom w:val="0"/>
      <w:divBdr>
        <w:top w:val="none" w:sz="0" w:space="0" w:color="auto"/>
        <w:left w:val="none" w:sz="0" w:space="0" w:color="auto"/>
        <w:bottom w:val="none" w:sz="0" w:space="0" w:color="auto"/>
        <w:right w:val="none" w:sz="0" w:space="0" w:color="auto"/>
      </w:divBdr>
    </w:div>
    <w:div w:id="540751199">
      <w:bodyDiv w:val="1"/>
      <w:marLeft w:val="0"/>
      <w:marRight w:val="0"/>
      <w:marTop w:val="0"/>
      <w:marBottom w:val="0"/>
      <w:divBdr>
        <w:top w:val="none" w:sz="0" w:space="0" w:color="auto"/>
        <w:left w:val="none" w:sz="0" w:space="0" w:color="auto"/>
        <w:bottom w:val="none" w:sz="0" w:space="0" w:color="auto"/>
        <w:right w:val="none" w:sz="0" w:space="0" w:color="auto"/>
      </w:divBdr>
    </w:div>
    <w:div w:id="585579082">
      <w:bodyDiv w:val="1"/>
      <w:marLeft w:val="0"/>
      <w:marRight w:val="0"/>
      <w:marTop w:val="0"/>
      <w:marBottom w:val="0"/>
      <w:divBdr>
        <w:top w:val="none" w:sz="0" w:space="0" w:color="auto"/>
        <w:left w:val="none" w:sz="0" w:space="0" w:color="auto"/>
        <w:bottom w:val="none" w:sz="0" w:space="0" w:color="auto"/>
        <w:right w:val="none" w:sz="0" w:space="0" w:color="auto"/>
      </w:divBdr>
    </w:div>
    <w:div w:id="598296337">
      <w:bodyDiv w:val="1"/>
      <w:marLeft w:val="0"/>
      <w:marRight w:val="0"/>
      <w:marTop w:val="0"/>
      <w:marBottom w:val="0"/>
      <w:divBdr>
        <w:top w:val="none" w:sz="0" w:space="0" w:color="auto"/>
        <w:left w:val="none" w:sz="0" w:space="0" w:color="auto"/>
        <w:bottom w:val="none" w:sz="0" w:space="0" w:color="auto"/>
        <w:right w:val="none" w:sz="0" w:space="0" w:color="auto"/>
      </w:divBdr>
    </w:div>
    <w:div w:id="678584271">
      <w:bodyDiv w:val="1"/>
      <w:marLeft w:val="0"/>
      <w:marRight w:val="0"/>
      <w:marTop w:val="0"/>
      <w:marBottom w:val="0"/>
      <w:divBdr>
        <w:top w:val="none" w:sz="0" w:space="0" w:color="auto"/>
        <w:left w:val="none" w:sz="0" w:space="0" w:color="auto"/>
        <w:bottom w:val="none" w:sz="0" w:space="0" w:color="auto"/>
        <w:right w:val="none" w:sz="0" w:space="0" w:color="auto"/>
      </w:divBdr>
      <w:divsChild>
        <w:div w:id="831797135">
          <w:marLeft w:val="0"/>
          <w:marRight w:val="0"/>
          <w:marTop w:val="0"/>
          <w:marBottom w:val="0"/>
          <w:divBdr>
            <w:top w:val="none" w:sz="0" w:space="0" w:color="auto"/>
            <w:left w:val="none" w:sz="0" w:space="0" w:color="auto"/>
            <w:bottom w:val="none" w:sz="0" w:space="0" w:color="auto"/>
            <w:right w:val="none" w:sz="0" w:space="0" w:color="auto"/>
          </w:divBdr>
        </w:div>
        <w:div w:id="1897273382">
          <w:marLeft w:val="0"/>
          <w:marRight w:val="0"/>
          <w:marTop w:val="0"/>
          <w:marBottom w:val="0"/>
          <w:divBdr>
            <w:top w:val="none" w:sz="0" w:space="0" w:color="auto"/>
            <w:left w:val="none" w:sz="0" w:space="0" w:color="auto"/>
            <w:bottom w:val="none" w:sz="0" w:space="0" w:color="auto"/>
            <w:right w:val="none" w:sz="0" w:space="0" w:color="auto"/>
          </w:divBdr>
        </w:div>
        <w:div w:id="86465338">
          <w:marLeft w:val="0"/>
          <w:marRight w:val="0"/>
          <w:marTop w:val="0"/>
          <w:marBottom w:val="0"/>
          <w:divBdr>
            <w:top w:val="none" w:sz="0" w:space="0" w:color="auto"/>
            <w:left w:val="none" w:sz="0" w:space="0" w:color="auto"/>
            <w:bottom w:val="none" w:sz="0" w:space="0" w:color="auto"/>
            <w:right w:val="none" w:sz="0" w:space="0" w:color="auto"/>
          </w:divBdr>
        </w:div>
        <w:div w:id="1465730128">
          <w:marLeft w:val="0"/>
          <w:marRight w:val="0"/>
          <w:marTop w:val="0"/>
          <w:marBottom w:val="0"/>
          <w:divBdr>
            <w:top w:val="none" w:sz="0" w:space="0" w:color="auto"/>
            <w:left w:val="none" w:sz="0" w:space="0" w:color="auto"/>
            <w:bottom w:val="none" w:sz="0" w:space="0" w:color="auto"/>
            <w:right w:val="none" w:sz="0" w:space="0" w:color="auto"/>
          </w:divBdr>
        </w:div>
        <w:div w:id="1212040464">
          <w:marLeft w:val="0"/>
          <w:marRight w:val="0"/>
          <w:marTop w:val="0"/>
          <w:marBottom w:val="0"/>
          <w:divBdr>
            <w:top w:val="none" w:sz="0" w:space="0" w:color="auto"/>
            <w:left w:val="none" w:sz="0" w:space="0" w:color="auto"/>
            <w:bottom w:val="none" w:sz="0" w:space="0" w:color="auto"/>
            <w:right w:val="none" w:sz="0" w:space="0" w:color="auto"/>
          </w:divBdr>
        </w:div>
        <w:div w:id="27992054">
          <w:marLeft w:val="0"/>
          <w:marRight w:val="0"/>
          <w:marTop w:val="0"/>
          <w:marBottom w:val="0"/>
          <w:divBdr>
            <w:top w:val="none" w:sz="0" w:space="0" w:color="auto"/>
            <w:left w:val="none" w:sz="0" w:space="0" w:color="auto"/>
            <w:bottom w:val="none" w:sz="0" w:space="0" w:color="auto"/>
            <w:right w:val="none" w:sz="0" w:space="0" w:color="auto"/>
          </w:divBdr>
        </w:div>
        <w:div w:id="989753847">
          <w:marLeft w:val="0"/>
          <w:marRight w:val="0"/>
          <w:marTop w:val="0"/>
          <w:marBottom w:val="0"/>
          <w:divBdr>
            <w:top w:val="none" w:sz="0" w:space="0" w:color="auto"/>
            <w:left w:val="none" w:sz="0" w:space="0" w:color="auto"/>
            <w:bottom w:val="none" w:sz="0" w:space="0" w:color="auto"/>
            <w:right w:val="none" w:sz="0" w:space="0" w:color="auto"/>
          </w:divBdr>
        </w:div>
        <w:div w:id="713849508">
          <w:marLeft w:val="0"/>
          <w:marRight w:val="0"/>
          <w:marTop w:val="0"/>
          <w:marBottom w:val="0"/>
          <w:divBdr>
            <w:top w:val="none" w:sz="0" w:space="0" w:color="auto"/>
            <w:left w:val="none" w:sz="0" w:space="0" w:color="auto"/>
            <w:bottom w:val="none" w:sz="0" w:space="0" w:color="auto"/>
            <w:right w:val="none" w:sz="0" w:space="0" w:color="auto"/>
          </w:divBdr>
        </w:div>
        <w:div w:id="550966106">
          <w:marLeft w:val="0"/>
          <w:marRight w:val="0"/>
          <w:marTop w:val="0"/>
          <w:marBottom w:val="0"/>
          <w:divBdr>
            <w:top w:val="none" w:sz="0" w:space="0" w:color="auto"/>
            <w:left w:val="none" w:sz="0" w:space="0" w:color="auto"/>
            <w:bottom w:val="none" w:sz="0" w:space="0" w:color="auto"/>
            <w:right w:val="none" w:sz="0" w:space="0" w:color="auto"/>
          </w:divBdr>
        </w:div>
        <w:div w:id="1954286236">
          <w:marLeft w:val="0"/>
          <w:marRight w:val="0"/>
          <w:marTop w:val="0"/>
          <w:marBottom w:val="0"/>
          <w:divBdr>
            <w:top w:val="none" w:sz="0" w:space="0" w:color="auto"/>
            <w:left w:val="none" w:sz="0" w:space="0" w:color="auto"/>
            <w:bottom w:val="none" w:sz="0" w:space="0" w:color="auto"/>
            <w:right w:val="none" w:sz="0" w:space="0" w:color="auto"/>
          </w:divBdr>
        </w:div>
        <w:div w:id="482552752">
          <w:marLeft w:val="0"/>
          <w:marRight w:val="0"/>
          <w:marTop w:val="0"/>
          <w:marBottom w:val="0"/>
          <w:divBdr>
            <w:top w:val="none" w:sz="0" w:space="0" w:color="auto"/>
            <w:left w:val="none" w:sz="0" w:space="0" w:color="auto"/>
            <w:bottom w:val="none" w:sz="0" w:space="0" w:color="auto"/>
            <w:right w:val="none" w:sz="0" w:space="0" w:color="auto"/>
          </w:divBdr>
        </w:div>
        <w:div w:id="106047111">
          <w:marLeft w:val="0"/>
          <w:marRight w:val="0"/>
          <w:marTop w:val="0"/>
          <w:marBottom w:val="0"/>
          <w:divBdr>
            <w:top w:val="none" w:sz="0" w:space="0" w:color="auto"/>
            <w:left w:val="none" w:sz="0" w:space="0" w:color="auto"/>
            <w:bottom w:val="none" w:sz="0" w:space="0" w:color="auto"/>
            <w:right w:val="none" w:sz="0" w:space="0" w:color="auto"/>
          </w:divBdr>
        </w:div>
      </w:divsChild>
    </w:div>
    <w:div w:id="682365564">
      <w:bodyDiv w:val="1"/>
      <w:marLeft w:val="0"/>
      <w:marRight w:val="0"/>
      <w:marTop w:val="0"/>
      <w:marBottom w:val="0"/>
      <w:divBdr>
        <w:top w:val="none" w:sz="0" w:space="0" w:color="auto"/>
        <w:left w:val="none" w:sz="0" w:space="0" w:color="auto"/>
        <w:bottom w:val="none" w:sz="0" w:space="0" w:color="auto"/>
        <w:right w:val="none" w:sz="0" w:space="0" w:color="auto"/>
      </w:divBdr>
    </w:div>
    <w:div w:id="721833571">
      <w:bodyDiv w:val="1"/>
      <w:marLeft w:val="0"/>
      <w:marRight w:val="0"/>
      <w:marTop w:val="0"/>
      <w:marBottom w:val="0"/>
      <w:divBdr>
        <w:top w:val="none" w:sz="0" w:space="0" w:color="auto"/>
        <w:left w:val="none" w:sz="0" w:space="0" w:color="auto"/>
        <w:bottom w:val="none" w:sz="0" w:space="0" w:color="auto"/>
        <w:right w:val="none" w:sz="0" w:space="0" w:color="auto"/>
      </w:divBdr>
    </w:div>
    <w:div w:id="727728614">
      <w:bodyDiv w:val="1"/>
      <w:marLeft w:val="0"/>
      <w:marRight w:val="0"/>
      <w:marTop w:val="0"/>
      <w:marBottom w:val="0"/>
      <w:divBdr>
        <w:top w:val="none" w:sz="0" w:space="0" w:color="auto"/>
        <w:left w:val="none" w:sz="0" w:space="0" w:color="auto"/>
        <w:bottom w:val="none" w:sz="0" w:space="0" w:color="auto"/>
        <w:right w:val="none" w:sz="0" w:space="0" w:color="auto"/>
      </w:divBdr>
    </w:div>
    <w:div w:id="733704954">
      <w:bodyDiv w:val="1"/>
      <w:marLeft w:val="0"/>
      <w:marRight w:val="0"/>
      <w:marTop w:val="0"/>
      <w:marBottom w:val="0"/>
      <w:divBdr>
        <w:top w:val="none" w:sz="0" w:space="0" w:color="auto"/>
        <w:left w:val="none" w:sz="0" w:space="0" w:color="auto"/>
        <w:bottom w:val="none" w:sz="0" w:space="0" w:color="auto"/>
        <w:right w:val="none" w:sz="0" w:space="0" w:color="auto"/>
      </w:divBdr>
      <w:divsChild>
        <w:div w:id="1143933660">
          <w:marLeft w:val="0"/>
          <w:marRight w:val="0"/>
          <w:marTop w:val="0"/>
          <w:marBottom w:val="0"/>
          <w:divBdr>
            <w:top w:val="none" w:sz="0" w:space="0" w:color="auto"/>
            <w:left w:val="none" w:sz="0" w:space="0" w:color="auto"/>
            <w:bottom w:val="none" w:sz="0" w:space="0" w:color="auto"/>
            <w:right w:val="none" w:sz="0" w:space="0" w:color="auto"/>
          </w:divBdr>
        </w:div>
        <w:div w:id="854346635">
          <w:marLeft w:val="0"/>
          <w:marRight w:val="0"/>
          <w:marTop w:val="0"/>
          <w:marBottom w:val="0"/>
          <w:divBdr>
            <w:top w:val="none" w:sz="0" w:space="0" w:color="auto"/>
            <w:left w:val="none" w:sz="0" w:space="0" w:color="auto"/>
            <w:bottom w:val="none" w:sz="0" w:space="0" w:color="auto"/>
            <w:right w:val="none" w:sz="0" w:space="0" w:color="auto"/>
          </w:divBdr>
        </w:div>
      </w:divsChild>
    </w:div>
    <w:div w:id="733771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1523">
          <w:marLeft w:val="0"/>
          <w:marRight w:val="0"/>
          <w:marTop w:val="0"/>
          <w:marBottom w:val="0"/>
          <w:divBdr>
            <w:top w:val="none" w:sz="0" w:space="0" w:color="auto"/>
            <w:left w:val="none" w:sz="0" w:space="0" w:color="auto"/>
            <w:bottom w:val="none" w:sz="0" w:space="0" w:color="auto"/>
            <w:right w:val="none" w:sz="0" w:space="0" w:color="auto"/>
          </w:divBdr>
        </w:div>
        <w:div w:id="284115216">
          <w:marLeft w:val="0"/>
          <w:marRight w:val="0"/>
          <w:marTop w:val="0"/>
          <w:marBottom w:val="0"/>
          <w:divBdr>
            <w:top w:val="none" w:sz="0" w:space="0" w:color="auto"/>
            <w:left w:val="none" w:sz="0" w:space="0" w:color="auto"/>
            <w:bottom w:val="none" w:sz="0" w:space="0" w:color="auto"/>
            <w:right w:val="none" w:sz="0" w:space="0" w:color="auto"/>
          </w:divBdr>
        </w:div>
        <w:div w:id="291405059">
          <w:marLeft w:val="0"/>
          <w:marRight w:val="0"/>
          <w:marTop w:val="0"/>
          <w:marBottom w:val="0"/>
          <w:divBdr>
            <w:top w:val="none" w:sz="0" w:space="0" w:color="auto"/>
            <w:left w:val="none" w:sz="0" w:space="0" w:color="auto"/>
            <w:bottom w:val="none" w:sz="0" w:space="0" w:color="auto"/>
            <w:right w:val="none" w:sz="0" w:space="0" w:color="auto"/>
          </w:divBdr>
        </w:div>
        <w:div w:id="2037805820">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 w:id="438640734">
          <w:marLeft w:val="0"/>
          <w:marRight w:val="0"/>
          <w:marTop w:val="0"/>
          <w:marBottom w:val="0"/>
          <w:divBdr>
            <w:top w:val="none" w:sz="0" w:space="0" w:color="auto"/>
            <w:left w:val="none" w:sz="0" w:space="0" w:color="auto"/>
            <w:bottom w:val="none" w:sz="0" w:space="0" w:color="auto"/>
            <w:right w:val="none" w:sz="0" w:space="0" w:color="auto"/>
          </w:divBdr>
        </w:div>
        <w:div w:id="1459109006">
          <w:marLeft w:val="0"/>
          <w:marRight w:val="0"/>
          <w:marTop w:val="0"/>
          <w:marBottom w:val="0"/>
          <w:divBdr>
            <w:top w:val="none" w:sz="0" w:space="0" w:color="auto"/>
            <w:left w:val="none" w:sz="0" w:space="0" w:color="auto"/>
            <w:bottom w:val="none" w:sz="0" w:space="0" w:color="auto"/>
            <w:right w:val="none" w:sz="0" w:space="0" w:color="auto"/>
          </w:divBdr>
        </w:div>
        <w:div w:id="853110553">
          <w:marLeft w:val="0"/>
          <w:marRight w:val="0"/>
          <w:marTop w:val="0"/>
          <w:marBottom w:val="0"/>
          <w:divBdr>
            <w:top w:val="none" w:sz="0" w:space="0" w:color="auto"/>
            <w:left w:val="none" w:sz="0" w:space="0" w:color="auto"/>
            <w:bottom w:val="none" w:sz="0" w:space="0" w:color="auto"/>
            <w:right w:val="none" w:sz="0" w:space="0" w:color="auto"/>
          </w:divBdr>
        </w:div>
        <w:div w:id="1040738527">
          <w:marLeft w:val="0"/>
          <w:marRight w:val="0"/>
          <w:marTop w:val="0"/>
          <w:marBottom w:val="0"/>
          <w:divBdr>
            <w:top w:val="none" w:sz="0" w:space="0" w:color="auto"/>
            <w:left w:val="none" w:sz="0" w:space="0" w:color="auto"/>
            <w:bottom w:val="none" w:sz="0" w:space="0" w:color="auto"/>
            <w:right w:val="none" w:sz="0" w:space="0" w:color="auto"/>
          </w:divBdr>
        </w:div>
        <w:div w:id="1239630858">
          <w:marLeft w:val="0"/>
          <w:marRight w:val="0"/>
          <w:marTop w:val="0"/>
          <w:marBottom w:val="0"/>
          <w:divBdr>
            <w:top w:val="none" w:sz="0" w:space="0" w:color="auto"/>
            <w:left w:val="none" w:sz="0" w:space="0" w:color="auto"/>
            <w:bottom w:val="none" w:sz="0" w:space="0" w:color="auto"/>
            <w:right w:val="none" w:sz="0" w:space="0" w:color="auto"/>
          </w:divBdr>
        </w:div>
        <w:div w:id="1261253818">
          <w:marLeft w:val="0"/>
          <w:marRight w:val="0"/>
          <w:marTop w:val="0"/>
          <w:marBottom w:val="0"/>
          <w:divBdr>
            <w:top w:val="none" w:sz="0" w:space="0" w:color="auto"/>
            <w:left w:val="none" w:sz="0" w:space="0" w:color="auto"/>
            <w:bottom w:val="none" w:sz="0" w:space="0" w:color="auto"/>
            <w:right w:val="none" w:sz="0" w:space="0" w:color="auto"/>
          </w:divBdr>
        </w:div>
        <w:div w:id="1366827473">
          <w:marLeft w:val="0"/>
          <w:marRight w:val="0"/>
          <w:marTop w:val="0"/>
          <w:marBottom w:val="0"/>
          <w:divBdr>
            <w:top w:val="none" w:sz="0" w:space="0" w:color="auto"/>
            <w:left w:val="none" w:sz="0" w:space="0" w:color="auto"/>
            <w:bottom w:val="none" w:sz="0" w:space="0" w:color="auto"/>
            <w:right w:val="none" w:sz="0" w:space="0" w:color="auto"/>
          </w:divBdr>
        </w:div>
        <w:div w:id="1653488218">
          <w:marLeft w:val="0"/>
          <w:marRight w:val="0"/>
          <w:marTop w:val="0"/>
          <w:marBottom w:val="0"/>
          <w:divBdr>
            <w:top w:val="none" w:sz="0" w:space="0" w:color="auto"/>
            <w:left w:val="none" w:sz="0" w:space="0" w:color="auto"/>
            <w:bottom w:val="none" w:sz="0" w:space="0" w:color="auto"/>
            <w:right w:val="none" w:sz="0" w:space="0" w:color="auto"/>
          </w:divBdr>
        </w:div>
        <w:div w:id="766266181">
          <w:marLeft w:val="0"/>
          <w:marRight w:val="0"/>
          <w:marTop w:val="0"/>
          <w:marBottom w:val="0"/>
          <w:divBdr>
            <w:top w:val="none" w:sz="0" w:space="0" w:color="auto"/>
            <w:left w:val="none" w:sz="0" w:space="0" w:color="auto"/>
            <w:bottom w:val="none" w:sz="0" w:space="0" w:color="auto"/>
            <w:right w:val="none" w:sz="0" w:space="0" w:color="auto"/>
          </w:divBdr>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
    <w:div w:id="739792315">
      <w:bodyDiv w:val="1"/>
      <w:marLeft w:val="0"/>
      <w:marRight w:val="0"/>
      <w:marTop w:val="0"/>
      <w:marBottom w:val="0"/>
      <w:divBdr>
        <w:top w:val="none" w:sz="0" w:space="0" w:color="auto"/>
        <w:left w:val="none" w:sz="0" w:space="0" w:color="auto"/>
        <w:bottom w:val="none" w:sz="0" w:space="0" w:color="auto"/>
        <w:right w:val="none" w:sz="0" w:space="0" w:color="auto"/>
      </w:divBdr>
    </w:div>
    <w:div w:id="773668914">
      <w:bodyDiv w:val="1"/>
      <w:marLeft w:val="0"/>
      <w:marRight w:val="0"/>
      <w:marTop w:val="0"/>
      <w:marBottom w:val="0"/>
      <w:divBdr>
        <w:top w:val="none" w:sz="0" w:space="0" w:color="auto"/>
        <w:left w:val="none" w:sz="0" w:space="0" w:color="auto"/>
        <w:bottom w:val="none" w:sz="0" w:space="0" w:color="auto"/>
        <w:right w:val="none" w:sz="0" w:space="0" w:color="auto"/>
      </w:divBdr>
    </w:div>
    <w:div w:id="778454521">
      <w:bodyDiv w:val="1"/>
      <w:marLeft w:val="0"/>
      <w:marRight w:val="0"/>
      <w:marTop w:val="0"/>
      <w:marBottom w:val="0"/>
      <w:divBdr>
        <w:top w:val="none" w:sz="0" w:space="0" w:color="auto"/>
        <w:left w:val="none" w:sz="0" w:space="0" w:color="auto"/>
        <w:bottom w:val="none" w:sz="0" w:space="0" w:color="auto"/>
        <w:right w:val="none" w:sz="0" w:space="0" w:color="auto"/>
      </w:divBdr>
      <w:divsChild>
        <w:div w:id="913050249">
          <w:marLeft w:val="0"/>
          <w:marRight w:val="0"/>
          <w:marTop w:val="0"/>
          <w:marBottom w:val="0"/>
          <w:divBdr>
            <w:top w:val="none" w:sz="0" w:space="0" w:color="auto"/>
            <w:left w:val="none" w:sz="0" w:space="0" w:color="auto"/>
            <w:bottom w:val="none" w:sz="0" w:space="0" w:color="auto"/>
            <w:right w:val="none" w:sz="0" w:space="0" w:color="auto"/>
          </w:divBdr>
        </w:div>
        <w:div w:id="1038314228">
          <w:marLeft w:val="0"/>
          <w:marRight w:val="0"/>
          <w:marTop w:val="0"/>
          <w:marBottom w:val="0"/>
          <w:divBdr>
            <w:top w:val="none" w:sz="0" w:space="0" w:color="auto"/>
            <w:left w:val="none" w:sz="0" w:space="0" w:color="auto"/>
            <w:bottom w:val="none" w:sz="0" w:space="0" w:color="auto"/>
            <w:right w:val="none" w:sz="0" w:space="0" w:color="auto"/>
          </w:divBdr>
        </w:div>
        <w:div w:id="1300766195">
          <w:marLeft w:val="0"/>
          <w:marRight w:val="0"/>
          <w:marTop w:val="0"/>
          <w:marBottom w:val="0"/>
          <w:divBdr>
            <w:top w:val="none" w:sz="0" w:space="0" w:color="auto"/>
            <w:left w:val="none" w:sz="0" w:space="0" w:color="auto"/>
            <w:bottom w:val="none" w:sz="0" w:space="0" w:color="auto"/>
            <w:right w:val="none" w:sz="0" w:space="0" w:color="auto"/>
          </w:divBdr>
        </w:div>
        <w:div w:id="290749863">
          <w:marLeft w:val="0"/>
          <w:marRight w:val="0"/>
          <w:marTop w:val="0"/>
          <w:marBottom w:val="0"/>
          <w:divBdr>
            <w:top w:val="none" w:sz="0" w:space="0" w:color="auto"/>
            <w:left w:val="none" w:sz="0" w:space="0" w:color="auto"/>
            <w:bottom w:val="none" w:sz="0" w:space="0" w:color="auto"/>
            <w:right w:val="none" w:sz="0" w:space="0" w:color="auto"/>
          </w:divBdr>
        </w:div>
        <w:div w:id="356734571">
          <w:marLeft w:val="0"/>
          <w:marRight w:val="0"/>
          <w:marTop w:val="0"/>
          <w:marBottom w:val="0"/>
          <w:divBdr>
            <w:top w:val="none" w:sz="0" w:space="0" w:color="auto"/>
            <w:left w:val="none" w:sz="0" w:space="0" w:color="auto"/>
            <w:bottom w:val="none" w:sz="0" w:space="0" w:color="auto"/>
            <w:right w:val="none" w:sz="0" w:space="0" w:color="auto"/>
          </w:divBdr>
        </w:div>
        <w:div w:id="1517580293">
          <w:marLeft w:val="0"/>
          <w:marRight w:val="0"/>
          <w:marTop w:val="0"/>
          <w:marBottom w:val="0"/>
          <w:divBdr>
            <w:top w:val="none" w:sz="0" w:space="0" w:color="auto"/>
            <w:left w:val="none" w:sz="0" w:space="0" w:color="auto"/>
            <w:bottom w:val="none" w:sz="0" w:space="0" w:color="auto"/>
            <w:right w:val="none" w:sz="0" w:space="0" w:color="auto"/>
          </w:divBdr>
        </w:div>
        <w:div w:id="133566929">
          <w:marLeft w:val="0"/>
          <w:marRight w:val="0"/>
          <w:marTop w:val="0"/>
          <w:marBottom w:val="0"/>
          <w:divBdr>
            <w:top w:val="none" w:sz="0" w:space="0" w:color="auto"/>
            <w:left w:val="none" w:sz="0" w:space="0" w:color="auto"/>
            <w:bottom w:val="none" w:sz="0" w:space="0" w:color="auto"/>
            <w:right w:val="none" w:sz="0" w:space="0" w:color="auto"/>
          </w:divBdr>
        </w:div>
        <w:div w:id="423305104">
          <w:marLeft w:val="0"/>
          <w:marRight w:val="0"/>
          <w:marTop w:val="0"/>
          <w:marBottom w:val="0"/>
          <w:divBdr>
            <w:top w:val="none" w:sz="0" w:space="0" w:color="auto"/>
            <w:left w:val="none" w:sz="0" w:space="0" w:color="auto"/>
            <w:bottom w:val="none" w:sz="0" w:space="0" w:color="auto"/>
            <w:right w:val="none" w:sz="0" w:space="0" w:color="auto"/>
          </w:divBdr>
        </w:div>
        <w:div w:id="1802577914">
          <w:marLeft w:val="0"/>
          <w:marRight w:val="0"/>
          <w:marTop w:val="0"/>
          <w:marBottom w:val="0"/>
          <w:divBdr>
            <w:top w:val="none" w:sz="0" w:space="0" w:color="auto"/>
            <w:left w:val="none" w:sz="0" w:space="0" w:color="auto"/>
            <w:bottom w:val="none" w:sz="0" w:space="0" w:color="auto"/>
            <w:right w:val="none" w:sz="0" w:space="0" w:color="auto"/>
          </w:divBdr>
        </w:div>
      </w:divsChild>
    </w:div>
    <w:div w:id="781994867">
      <w:bodyDiv w:val="1"/>
      <w:marLeft w:val="0"/>
      <w:marRight w:val="0"/>
      <w:marTop w:val="0"/>
      <w:marBottom w:val="0"/>
      <w:divBdr>
        <w:top w:val="none" w:sz="0" w:space="0" w:color="auto"/>
        <w:left w:val="none" w:sz="0" w:space="0" w:color="auto"/>
        <w:bottom w:val="none" w:sz="0" w:space="0" w:color="auto"/>
        <w:right w:val="none" w:sz="0" w:space="0" w:color="auto"/>
      </w:divBdr>
    </w:div>
    <w:div w:id="792408487">
      <w:bodyDiv w:val="1"/>
      <w:marLeft w:val="0"/>
      <w:marRight w:val="0"/>
      <w:marTop w:val="0"/>
      <w:marBottom w:val="0"/>
      <w:divBdr>
        <w:top w:val="none" w:sz="0" w:space="0" w:color="auto"/>
        <w:left w:val="none" w:sz="0" w:space="0" w:color="auto"/>
        <w:bottom w:val="none" w:sz="0" w:space="0" w:color="auto"/>
        <w:right w:val="none" w:sz="0" w:space="0" w:color="auto"/>
      </w:divBdr>
    </w:div>
    <w:div w:id="801196301">
      <w:bodyDiv w:val="1"/>
      <w:marLeft w:val="0"/>
      <w:marRight w:val="0"/>
      <w:marTop w:val="0"/>
      <w:marBottom w:val="0"/>
      <w:divBdr>
        <w:top w:val="none" w:sz="0" w:space="0" w:color="auto"/>
        <w:left w:val="none" w:sz="0" w:space="0" w:color="auto"/>
        <w:bottom w:val="none" w:sz="0" w:space="0" w:color="auto"/>
        <w:right w:val="none" w:sz="0" w:space="0" w:color="auto"/>
      </w:divBdr>
    </w:div>
    <w:div w:id="807209417">
      <w:bodyDiv w:val="1"/>
      <w:marLeft w:val="0"/>
      <w:marRight w:val="0"/>
      <w:marTop w:val="0"/>
      <w:marBottom w:val="0"/>
      <w:divBdr>
        <w:top w:val="none" w:sz="0" w:space="0" w:color="auto"/>
        <w:left w:val="none" w:sz="0" w:space="0" w:color="auto"/>
        <w:bottom w:val="none" w:sz="0" w:space="0" w:color="auto"/>
        <w:right w:val="none" w:sz="0" w:space="0" w:color="auto"/>
      </w:divBdr>
    </w:div>
    <w:div w:id="874536292">
      <w:bodyDiv w:val="1"/>
      <w:marLeft w:val="0"/>
      <w:marRight w:val="0"/>
      <w:marTop w:val="0"/>
      <w:marBottom w:val="0"/>
      <w:divBdr>
        <w:top w:val="none" w:sz="0" w:space="0" w:color="auto"/>
        <w:left w:val="none" w:sz="0" w:space="0" w:color="auto"/>
        <w:bottom w:val="none" w:sz="0" w:space="0" w:color="auto"/>
        <w:right w:val="none" w:sz="0" w:space="0" w:color="auto"/>
      </w:divBdr>
      <w:divsChild>
        <w:div w:id="1864398544">
          <w:marLeft w:val="0"/>
          <w:marRight w:val="0"/>
          <w:marTop w:val="0"/>
          <w:marBottom w:val="0"/>
          <w:divBdr>
            <w:top w:val="none" w:sz="0" w:space="0" w:color="auto"/>
            <w:left w:val="none" w:sz="0" w:space="0" w:color="auto"/>
            <w:bottom w:val="none" w:sz="0" w:space="0" w:color="auto"/>
            <w:right w:val="none" w:sz="0" w:space="0" w:color="auto"/>
          </w:divBdr>
          <w:divsChild>
            <w:div w:id="977341409">
              <w:marLeft w:val="0"/>
              <w:marRight w:val="0"/>
              <w:marTop w:val="0"/>
              <w:marBottom w:val="0"/>
              <w:divBdr>
                <w:top w:val="none" w:sz="0" w:space="0" w:color="auto"/>
                <w:left w:val="none" w:sz="0" w:space="0" w:color="auto"/>
                <w:bottom w:val="none" w:sz="0" w:space="0" w:color="auto"/>
                <w:right w:val="none" w:sz="0" w:space="0" w:color="auto"/>
              </w:divBdr>
            </w:div>
            <w:div w:id="8937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0982">
      <w:bodyDiv w:val="1"/>
      <w:marLeft w:val="0"/>
      <w:marRight w:val="0"/>
      <w:marTop w:val="0"/>
      <w:marBottom w:val="0"/>
      <w:divBdr>
        <w:top w:val="none" w:sz="0" w:space="0" w:color="auto"/>
        <w:left w:val="none" w:sz="0" w:space="0" w:color="auto"/>
        <w:bottom w:val="none" w:sz="0" w:space="0" w:color="auto"/>
        <w:right w:val="none" w:sz="0" w:space="0" w:color="auto"/>
      </w:divBdr>
      <w:divsChild>
        <w:div w:id="494153036">
          <w:marLeft w:val="0"/>
          <w:marRight w:val="0"/>
          <w:marTop w:val="0"/>
          <w:marBottom w:val="0"/>
          <w:divBdr>
            <w:top w:val="none" w:sz="0" w:space="0" w:color="auto"/>
            <w:left w:val="none" w:sz="0" w:space="0" w:color="auto"/>
            <w:bottom w:val="none" w:sz="0" w:space="0" w:color="auto"/>
            <w:right w:val="none" w:sz="0" w:space="0" w:color="auto"/>
          </w:divBdr>
        </w:div>
        <w:div w:id="1186289233">
          <w:marLeft w:val="0"/>
          <w:marRight w:val="0"/>
          <w:marTop w:val="0"/>
          <w:marBottom w:val="0"/>
          <w:divBdr>
            <w:top w:val="none" w:sz="0" w:space="0" w:color="auto"/>
            <w:left w:val="none" w:sz="0" w:space="0" w:color="auto"/>
            <w:bottom w:val="none" w:sz="0" w:space="0" w:color="auto"/>
            <w:right w:val="none" w:sz="0" w:space="0" w:color="auto"/>
          </w:divBdr>
        </w:div>
        <w:div w:id="1933850475">
          <w:marLeft w:val="0"/>
          <w:marRight w:val="0"/>
          <w:marTop w:val="0"/>
          <w:marBottom w:val="0"/>
          <w:divBdr>
            <w:top w:val="none" w:sz="0" w:space="0" w:color="auto"/>
            <w:left w:val="none" w:sz="0" w:space="0" w:color="auto"/>
            <w:bottom w:val="none" w:sz="0" w:space="0" w:color="auto"/>
            <w:right w:val="none" w:sz="0" w:space="0" w:color="auto"/>
          </w:divBdr>
        </w:div>
        <w:div w:id="509296340">
          <w:marLeft w:val="0"/>
          <w:marRight w:val="0"/>
          <w:marTop w:val="0"/>
          <w:marBottom w:val="0"/>
          <w:divBdr>
            <w:top w:val="none" w:sz="0" w:space="0" w:color="auto"/>
            <w:left w:val="none" w:sz="0" w:space="0" w:color="auto"/>
            <w:bottom w:val="none" w:sz="0" w:space="0" w:color="auto"/>
            <w:right w:val="none" w:sz="0" w:space="0" w:color="auto"/>
          </w:divBdr>
        </w:div>
        <w:div w:id="1989090856">
          <w:marLeft w:val="0"/>
          <w:marRight w:val="0"/>
          <w:marTop w:val="0"/>
          <w:marBottom w:val="0"/>
          <w:divBdr>
            <w:top w:val="none" w:sz="0" w:space="0" w:color="auto"/>
            <w:left w:val="none" w:sz="0" w:space="0" w:color="auto"/>
            <w:bottom w:val="none" w:sz="0" w:space="0" w:color="auto"/>
            <w:right w:val="none" w:sz="0" w:space="0" w:color="auto"/>
          </w:divBdr>
        </w:div>
        <w:div w:id="1805198433">
          <w:marLeft w:val="0"/>
          <w:marRight w:val="0"/>
          <w:marTop w:val="0"/>
          <w:marBottom w:val="0"/>
          <w:divBdr>
            <w:top w:val="none" w:sz="0" w:space="0" w:color="auto"/>
            <w:left w:val="none" w:sz="0" w:space="0" w:color="auto"/>
            <w:bottom w:val="none" w:sz="0" w:space="0" w:color="auto"/>
            <w:right w:val="none" w:sz="0" w:space="0" w:color="auto"/>
          </w:divBdr>
        </w:div>
        <w:div w:id="990600344">
          <w:marLeft w:val="0"/>
          <w:marRight w:val="0"/>
          <w:marTop w:val="0"/>
          <w:marBottom w:val="0"/>
          <w:divBdr>
            <w:top w:val="none" w:sz="0" w:space="0" w:color="auto"/>
            <w:left w:val="none" w:sz="0" w:space="0" w:color="auto"/>
            <w:bottom w:val="none" w:sz="0" w:space="0" w:color="auto"/>
            <w:right w:val="none" w:sz="0" w:space="0" w:color="auto"/>
          </w:divBdr>
        </w:div>
        <w:div w:id="1494563858">
          <w:marLeft w:val="0"/>
          <w:marRight w:val="0"/>
          <w:marTop w:val="0"/>
          <w:marBottom w:val="0"/>
          <w:divBdr>
            <w:top w:val="none" w:sz="0" w:space="0" w:color="auto"/>
            <w:left w:val="none" w:sz="0" w:space="0" w:color="auto"/>
            <w:bottom w:val="none" w:sz="0" w:space="0" w:color="auto"/>
            <w:right w:val="none" w:sz="0" w:space="0" w:color="auto"/>
          </w:divBdr>
        </w:div>
        <w:div w:id="159463907">
          <w:marLeft w:val="0"/>
          <w:marRight w:val="0"/>
          <w:marTop w:val="0"/>
          <w:marBottom w:val="0"/>
          <w:divBdr>
            <w:top w:val="none" w:sz="0" w:space="0" w:color="auto"/>
            <w:left w:val="none" w:sz="0" w:space="0" w:color="auto"/>
            <w:bottom w:val="none" w:sz="0" w:space="0" w:color="auto"/>
            <w:right w:val="none" w:sz="0" w:space="0" w:color="auto"/>
          </w:divBdr>
        </w:div>
        <w:div w:id="1442260326">
          <w:marLeft w:val="0"/>
          <w:marRight w:val="0"/>
          <w:marTop w:val="0"/>
          <w:marBottom w:val="0"/>
          <w:divBdr>
            <w:top w:val="none" w:sz="0" w:space="0" w:color="auto"/>
            <w:left w:val="none" w:sz="0" w:space="0" w:color="auto"/>
            <w:bottom w:val="none" w:sz="0" w:space="0" w:color="auto"/>
            <w:right w:val="none" w:sz="0" w:space="0" w:color="auto"/>
          </w:divBdr>
        </w:div>
        <w:div w:id="994184531">
          <w:marLeft w:val="0"/>
          <w:marRight w:val="0"/>
          <w:marTop w:val="0"/>
          <w:marBottom w:val="0"/>
          <w:divBdr>
            <w:top w:val="none" w:sz="0" w:space="0" w:color="auto"/>
            <w:left w:val="none" w:sz="0" w:space="0" w:color="auto"/>
            <w:bottom w:val="none" w:sz="0" w:space="0" w:color="auto"/>
            <w:right w:val="none" w:sz="0" w:space="0" w:color="auto"/>
          </w:divBdr>
        </w:div>
      </w:divsChild>
    </w:div>
    <w:div w:id="897547528">
      <w:bodyDiv w:val="1"/>
      <w:marLeft w:val="0"/>
      <w:marRight w:val="0"/>
      <w:marTop w:val="0"/>
      <w:marBottom w:val="0"/>
      <w:divBdr>
        <w:top w:val="none" w:sz="0" w:space="0" w:color="auto"/>
        <w:left w:val="none" w:sz="0" w:space="0" w:color="auto"/>
        <w:bottom w:val="none" w:sz="0" w:space="0" w:color="auto"/>
        <w:right w:val="none" w:sz="0" w:space="0" w:color="auto"/>
      </w:divBdr>
    </w:div>
    <w:div w:id="915549716">
      <w:bodyDiv w:val="1"/>
      <w:marLeft w:val="0"/>
      <w:marRight w:val="0"/>
      <w:marTop w:val="0"/>
      <w:marBottom w:val="0"/>
      <w:divBdr>
        <w:top w:val="none" w:sz="0" w:space="0" w:color="auto"/>
        <w:left w:val="none" w:sz="0" w:space="0" w:color="auto"/>
        <w:bottom w:val="none" w:sz="0" w:space="0" w:color="auto"/>
        <w:right w:val="none" w:sz="0" w:space="0" w:color="auto"/>
      </w:divBdr>
    </w:div>
    <w:div w:id="948703995">
      <w:bodyDiv w:val="1"/>
      <w:marLeft w:val="0"/>
      <w:marRight w:val="0"/>
      <w:marTop w:val="0"/>
      <w:marBottom w:val="0"/>
      <w:divBdr>
        <w:top w:val="none" w:sz="0" w:space="0" w:color="auto"/>
        <w:left w:val="none" w:sz="0" w:space="0" w:color="auto"/>
        <w:bottom w:val="none" w:sz="0" w:space="0" w:color="auto"/>
        <w:right w:val="none" w:sz="0" w:space="0" w:color="auto"/>
      </w:divBdr>
    </w:div>
    <w:div w:id="1023168282">
      <w:bodyDiv w:val="1"/>
      <w:marLeft w:val="0"/>
      <w:marRight w:val="0"/>
      <w:marTop w:val="0"/>
      <w:marBottom w:val="0"/>
      <w:divBdr>
        <w:top w:val="none" w:sz="0" w:space="0" w:color="auto"/>
        <w:left w:val="none" w:sz="0" w:space="0" w:color="auto"/>
        <w:bottom w:val="none" w:sz="0" w:space="0" w:color="auto"/>
        <w:right w:val="none" w:sz="0" w:space="0" w:color="auto"/>
      </w:divBdr>
    </w:div>
    <w:div w:id="1038967850">
      <w:bodyDiv w:val="1"/>
      <w:marLeft w:val="0"/>
      <w:marRight w:val="0"/>
      <w:marTop w:val="0"/>
      <w:marBottom w:val="0"/>
      <w:divBdr>
        <w:top w:val="none" w:sz="0" w:space="0" w:color="auto"/>
        <w:left w:val="none" w:sz="0" w:space="0" w:color="auto"/>
        <w:bottom w:val="none" w:sz="0" w:space="0" w:color="auto"/>
        <w:right w:val="none" w:sz="0" w:space="0" w:color="auto"/>
      </w:divBdr>
    </w:div>
    <w:div w:id="1050688368">
      <w:bodyDiv w:val="1"/>
      <w:marLeft w:val="0"/>
      <w:marRight w:val="0"/>
      <w:marTop w:val="0"/>
      <w:marBottom w:val="0"/>
      <w:divBdr>
        <w:top w:val="none" w:sz="0" w:space="0" w:color="auto"/>
        <w:left w:val="none" w:sz="0" w:space="0" w:color="auto"/>
        <w:bottom w:val="none" w:sz="0" w:space="0" w:color="auto"/>
        <w:right w:val="none" w:sz="0" w:space="0" w:color="auto"/>
      </w:divBdr>
    </w:div>
    <w:div w:id="1091319871">
      <w:bodyDiv w:val="1"/>
      <w:marLeft w:val="0"/>
      <w:marRight w:val="0"/>
      <w:marTop w:val="0"/>
      <w:marBottom w:val="0"/>
      <w:divBdr>
        <w:top w:val="none" w:sz="0" w:space="0" w:color="auto"/>
        <w:left w:val="none" w:sz="0" w:space="0" w:color="auto"/>
        <w:bottom w:val="none" w:sz="0" w:space="0" w:color="auto"/>
        <w:right w:val="none" w:sz="0" w:space="0" w:color="auto"/>
      </w:divBdr>
      <w:divsChild>
        <w:div w:id="1162772454">
          <w:marLeft w:val="0"/>
          <w:marRight w:val="0"/>
          <w:marTop w:val="0"/>
          <w:marBottom w:val="0"/>
          <w:divBdr>
            <w:top w:val="none" w:sz="0" w:space="0" w:color="auto"/>
            <w:left w:val="none" w:sz="0" w:space="0" w:color="auto"/>
            <w:bottom w:val="none" w:sz="0" w:space="0" w:color="auto"/>
            <w:right w:val="none" w:sz="0" w:space="0" w:color="auto"/>
          </w:divBdr>
        </w:div>
        <w:div w:id="1039084415">
          <w:marLeft w:val="0"/>
          <w:marRight w:val="0"/>
          <w:marTop w:val="0"/>
          <w:marBottom w:val="0"/>
          <w:divBdr>
            <w:top w:val="none" w:sz="0" w:space="0" w:color="auto"/>
            <w:left w:val="none" w:sz="0" w:space="0" w:color="auto"/>
            <w:bottom w:val="none" w:sz="0" w:space="0" w:color="auto"/>
            <w:right w:val="none" w:sz="0" w:space="0" w:color="auto"/>
          </w:divBdr>
        </w:div>
        <w:div w:id="1286348837">
          <w:marLeft w:val="0"/>
          <w:marRight w:val="0"/>
          <w:marTop w:val="0"/>
          <w:marBottom w:val="0"/>
          <w:divBdr>
            <w:top w:val="none" w:sz="0" w:space="0" w:color="auto"/>
            <w:left w:val="none" w:sz="0" w:space="0" w:color="auto"/>
            <w:bottom w:val="none" w:sz="0" w:space="0" w:color="auto"/>
            <w:right w:val="none" w:sz="0" w:space="0" w:color="auto"/>
          </w:divBdr>
        </w:div>
        <w:div w:id="1253005171">
          <w:marLeft w:val="0"/>
          <w:marRight w:val="0"/>
          <w:marTop w:val="0"/>
          <w:marBottom w:val="0"/>
          <w:divBdr>
            <w:top w:val="none" w:sz="0" w:space="0" w:color="auto"/>
            <w:left w:val="none" w:sz="0" w:space="0" w:color="auto"/>
            <w:bottom w:val="none" w:sz="0" w:space="0" w:color="auto"/>
            <w:right w:val="none" w:sz="0" w:space="0" w:color="auto"/>
          </w:divBdr>
        </w:div>
        <w:div w:id="95639851">
          <w:marLeft w:val="0"/>
          <w:marRight w:val="0"/>
          <w:marTop w:val="0"/>
          <w:marBottom w:val="0"/>
          <w:divBdr>
            <w:top w:val="none" w:sz="0" w:space="0" w:color="auto"/>
            <w:left w:val="none" w:sz="0" w:space="0" w:color="auto"/>
            <w:bottom w:val="none" w:sz="0" w:space="0" w:color="auto"/>
            <w:right w:val="none" w:sz="0" w:space="0" w:color="auto"/>
          </w:divBdr>
        </w:div>
        <w:div w:id="1912691110">
          <w:marLeft w:val="0"/>
          <w:marRight w:val="0"/>
          <w:marTop w:val="0"/>
          <w:marBottom w:val="0"/>
          <w:divBdr>
            <w:top w:val="none" w:sz="0" w:space="0" w:color="auto"/>
            <w:left w:val="none" w:sz="0" w:space="0" w:color="auto"/>
            <w:bottom w:val="none" w:sz="0" w:space="0" w:color="auto"/>
            <w:right w:val="none" w:sz="0" w:space="0" w:color="auto"/>
          </w:divBdr>
        </w:div>
        <w:div w:id="1361853114">
          <w:marLeft w:val="0"/>
          <w:marRight w:val="0"/>
          <w:marTop w:val="0"/>
          <w:marBottom w:val="0"/>
          <w:divBdr>
            <w:top w:val="none" w:sz="0" w:space="0" w:color="auto"/>
            <w:left w:val="none" w:sz="0" w:space="0" w:color="auto"/>
            <w:bottom w:val="none" w:sz="0" w:space="0" w:color="auto"/>
            <w:right w:val="none" w:sz="0" w:space="0" w:color="auto"/>
          </w:divBdr>
        </w:div>
        <w:div w:id="326906385">
          <w:marLeft w:val="0"/>
          <w:marRight w:val="0"/>
          <w:marTop w:val="0"/>
          <w:marBottom w:val="0"/>
          <w:divBdr>
            <w:top w:val="none" w:sz="0" w:space="0" w:color="auto"/>
            <w:left w:val="none" w:sz="0" w:space="0" w:color="auto"/>
            <w:bottom w:val="none" w:sz="0" w:space="0" w:color="auto"/>
            <w:right w:val="none" w:sz="0" w:space="0" w:color="auto"/>
          </w:divBdr>
        </w:div>
        <w:div w:id="1411463854">
          <w:marLeft w:val="0"/>
          <w:marRight w:val="0"/>
          <w:marTop w:val="0"/>
          <w:marBottom w:val="0"/>
          <w:divBdr>
            <w:top w:val="none" w:sz="0" w:space="0" w:color="auto"/>
            <w:left w:val="none" w:sz="0" w:space="0" w:color="auto"/>
            <w:bottom w:val="none" w:sz="0" w:space="0" w:color="auto"/>
            <w:right w:val="none" w:sz="0" w:space="0" w:color="auto"/>
          </w:divBdr>
        </w:div>
        <w:div w:id="1287128580">
          <w:marLeft w:val="0"/>
          <w:marRight w:val="0"/>
          <w:marTop w:val="0"/>
          <w:marBottom w:val="0"/>
          <w:divBdr>
            <w:top w:val="none" w:sz="0" w:space="0" w:color="auto"/>
            <w:left w:val="none" w:sz="0" w:space="0" w:color="auto"/>
            <w:bottom w:val="none" w:sz="0" w:space="0" w:color="auto"/>
            <w:right w:val="none" w:sz="0" w:space="0" w:color="auto"/>
          </w:divBdr>
        </w:div>
        <w:div w:id="1304387251">
          <w:marLeft w:val="0"/>
          <w:marRight w:val="0"/>
          <w:marTop w:val="0"/>
          <w:marBottom w:val="0"/>
          <w:divBdr>
            <w:top w:val="none" w:sz="0" w:space="0" w:color="auto"/>
            <w:left w:val="none" w:sz="0" w:space="0" w:color="auto"/>
            <w:bottom w:val="none" w:sz="0" w:space="0" w:color="auto"/>
            <w:right w:val="none" w:sz="0" w:space="0" w:color="auto"/>
          </w:divBdr>
        </w:div>
        <w:div w:id="404769557">
          <w:marLeft w:val="0"/>
          <w:marRight w:val="0"/>
          <w:marTop w:val="0"/>
          <w:marBottom w:val="0"/>
          <w:divBdr>
            <w:top w:val="none" w:sz="0" w:space="0" w:color="auto"/>
            <w:left w:val="none" w:sz="0" w:space="0" w:color="auto"/>
            <w:bottom w:val="none" w:sz="0" w:space="0" w:color="auto"/>
            <w:right w:val="none" w:sz="0" w:space="0" w:color="auto"/>
          </w:divBdr>
        </w:div>
        <w:div w:id="1970747284">
          <w:marLeft w:val="0"/>
          <w:marRight w:val="0"/>
          <w:marTop w:val="0"/>
          <w:marBottom w:val="0"/>
          <w:divBdr>
            <w:top w:val="none" w:sz="0" w:space="0" w:color="auto"/>
            <w:left w:val="none" w:sz="0" w:space="0" w:color="auto"/>
            <w:bottom w:val="none" w:sz="0" w:space="0" w:color="auto"/>
            <w:right w:val="none" w:sz="0" w:space="0" w:color="auto"/>
          </w:divBdr>
        </w:div>
      </w:divsChild>
    </w:div>
    <w:div w:id="1096367212">
      <w:bodyDiv w:val="1"/>
      <w:marLeft w:val="0"/>
      <w:marRight w:val="0"/>
      <w:marTop w:val="0"/>
      <w:marBottom w:val="0"/>
      <w:divBdr>
        <w:top w:val="none" w:sz="0" w:space="0" w:color="auto"/>
        <w:left w:val="none" w:sz="0" w:space="0" w:color="auto"/>
        <w:bottom w:val="none" w:sz="0" w:space="0" w:color="auto"/>
        <w:right w:val="none" w:sz="0" w:space="0" w:color="auto"/>
      </w:divBdr>
    </w:div>
    <w:div w:id="1106191506">
      <w:bodyDiv w:val="1"/>
      <w:marLeft w:val="0"/>
      <w:marRight w:val="0"/>
      <w:marTop w:val="0"/>
      <w:marBottom w:val="0"/>
      <w:divBdr>
        <w:top w:val="none" w:sz="0" w:space="0" w:color="auto"/>
        <w:left w:val="none" w:sz="0" w:space="0" w:color="auto"/>
        <w:bottom w:val="none" w:sz="0" w:space="0" w:color="auto"/>
        <w:right w:val="none" w:sz="0" w:space="0" w:color="auto"/>
      </w:divBdr>
    </w:div>
    <w:div w:id="1133525216">
      <w:bodyDiv w:val="1"/>
      <w:marLeft w:val="0"/>
      <w:marRight w:val="0"/>
      <w:marTop w:val="0"/>
      <w:marBottom w:val="0"/>
      <w:divBdr>
        <w:top w:val="none" w:sz="0" w:space="0" w:color="auto"/>
        <w:left w:val="none" w:sz="0" w:space="0" w:color="auto"/>
        <w:bottom w:val="none" w:sz="0" w:space="0" w:color="auto"/>
        <w:right w:val="none" w:sz="0" w:space="0" w:color="auto"/>
      </w:divBdr>
    </w:div>
    <w:div w:id="1141578650">
      <w:bodyDiv w:val="1"/>
      <w:marLeft w:val="0"/>
      <w:marRight w:val="0"/>
      <w:marTop w:val="0"/>
      <w:marBottom w:val="0"/>
      <w:divBdr>
        <w:top w:val="none" w:sz="0" w:space="0" w:color="auto"/>
        <w:left w:val="none" w:sz="0" w:space="0" w:color="auto"/>
        <w:bottom w:val="none" w:sz="0" w:space="0" w:color="auto"/>
        <w:right w:val="none" w:sz="0" w:space="0" w:color="auto"/>
      </w:divBdr>
    </w:div>
    <w:div w:id="1183671370">
      <w:bodyDiv w:val="1"/>
      <w:marLeft w:val="0"/>
      <w:marRight w:val="0"/>
      <w:marTop w:val="0"/>
      <w:marBottom w:val="0"/>
      <w:divBdr>
        <w:top w:val="none" w:sz="0" w:space="0" w:color="auto"/>
        <w:left w:val="none" w:sz="0" w:space="0" w:color="auto"/>
        <w:bottom w:val="none" w:sz="0" w:space="0" w:color="auto"/>
        <w:right w:val="none" w:sz="0" w:space="0" w:color="auto"/>
      </w:divBdr>
    </w:div>
    <w:div w:id="1185486300">
      <w:bodyDiv w:val="1"/>
      <w:marLeft w:val="0"/>
      <w:marRight w:val="0"/>
      <w:marTop w:val="0"/>
      <w:marBottom w:val="0"/>
      <w:divBdr>
        <w:top w:val="none" w:sz="0" w:space="0" w:color="auto"/>
        <w:left w:val="none" w:sz="0" w:space="0" w:color="auto"/>
        <w:bottom w:val="none" w:sz="0" w:space="0" w:color="auto"/>
        <w:right w:val="none" w:sz="0" w:space="0" w:color="auto"/>
      </w:divBdr>
    </w:div>
    <w:div w:id="1227103924">
      <w:bodyDiv w:val="1"/>
      <w:marLeft w:val="0"/>
      <w:marRight w:val="0"/>
      <w:marTop w:val="0"/>
      <w:marBottom w:val="0"/>
      <w:divBdr>
        <w:top w:val="none" w:sz="0" w:space="0" w:color="auto"/>
        <w:left w:val="none" w:sz="0" w:space="0" w:color="auto"/>
        <w:bottom w:val="none" w:sz="0" w:space="0" w:color="auto"/>
        <w:right w:val="none" w:sz="0" w:space="0" w:color="auto"/>
      </w:divBdr>
    </w:div>
    <w:div w:id="1228807943">
      <w:bodyDiv w:val="1"/>
      <w:marLeft w:val="0"/>
      <w:marRight w:val="0"/>
      <w:marTop w:val="0"/>
      <w:marBottom w:val="0"/>
      <w:divBdr>
        <w:top w:val="none" w:sz="0" w:space="0" w:color="auto"/>
        <w:left w:val="none" w:sz="0" w:space="0" w:color="auto"/>
        <w:bottom w:val="none" w:sz="0" w:space="0" w:color="auto"/>
        <w:right w:val="none" w:sz="0" w:space="0" w:color="auto"/>
      </w:divBdr>
    </w:div>
    <w:div w:id="1231622749">
      <w:bodyDiv w:val="1"/>
      <w:marLeft w:val="0"/>
      <w:marRight w:val="0"/>
      <w:marTop w:val="0"/>
      <w:marBottom w:val="0"/>
      <w:divBdr>
        <w:top w:val="none" w:sz="0" w:space="0" w:color="auto"/>
        <w:left w:val="none" w:sz="0" w:space="0" w:color="auto"/>
        <w:bottom w:val="none" w:sz="0" w:space="0" w:color="auto"/>
        <w:right w:val="none" w:sz="0" w:space="0" w:color="auto"/>
      </w:divBdr>
    </w:div>
    <w:div w:id="1263369479">
      <w:bodyDiv w:val="1"/>
      <w:marLeft w:val="0"/>
      <w:marRight w:val="0"/>
      <w:marTop w:val="0"/>
      <w:marBottom w:val="0"/>
      <w:divBdr>
        <w:top w:val="none" w:sz="0" w:space="0" w:color="auto"/>
        <w:left w:val="none" w:sz="0" w:space="0" w:color="auto"/>
        <w:bottom w:val="none" w:sz="0" w:space="0" w:color="auto"/>
        <w:right w:val="none" w:sz="0" w:space="0" w:color="auto"/>
      </w:divBdr>
    </w:div>
    <w:div w:id="1346589670">
      <w:bodyDiv w:val="1"/>
      <w:marLeft w:val="0"/>
      <w:marRight w:val="0"/>
      <w:marTop w:val="0"/>
      <w:marBottom w:val="0"/>
      <w:divBdr>
        <w:top w:val="none" w:sz="0" w:space="0" w:color="auto"/>
        <w:left w:val="none" w:sz="0" w:space="0" w:color="auto"/>
        <w:bottom w:val="none" w:sz="0" w:space="0" w:color="auto"/>
        <w:right w:val="none" w:sz="0" w:space="0" w:color="auto"/>
      </w:divBdr>
    </w:div>
    <w:div w:id="1372612139">
      <w:bodyDiv w:val="1"/>
      <w:marLeft w:val="0"/>
      <w:marRight w:val="0"/>
      <w:marTop w:val="0"/>
      <w:marBottom w:val="0"/>
      <w:divBdr>
        <w:top w:val="none" w:sz="0" w:space="0" w:color="auto"/>
        <w:left w:val="none" w:sz="0" w:space="0" w:color="auto"/>
        <w:bottom w:val="none" w:sz="0" w:space="0" w:color="auto"/>
        <w:right w:val="none" w:sz="0" w:space="0" w:color="auto"/>
      </w:divBdr>
    </w:div>
    <w:div w:id="1438141201">
      <w:bodyDiv w:val="1"/>
      <w:marLeft w:val="0"/>
      <w:marRight w:val="0"/>
      <w:marTop w:val="0"/>
      <w:marBottom w:val="0"/>
      <w:divBdr>
        <w:top w:val="none" w:sz="0" w:space="0" w:color="auto"/>
        <w:left w:val="none" w:sz="0" w:space="0" w:color="auto"/>
        <w:bottom w:val="none" w:sz="0" w:space="0" w:color="auto"/>
        <w:right w:val="none" w:sz="0" w:space="0" w:color="auto"/>
      </w:divBdr>
    </w:div>
    <w:div w:id="1464225967">
      <w:bodyDiv w:val="1"/>
      <w:marLeft w:val="0"/>
      <w:marRight w:val="0"/>
      <w:marTop w:val="0"/>
      <w:marBottom w:val="0"/>
      <w:divBdr>
        <w:top w:val="none" w:sz="0" w:space="0" w:color="auto"/>
        <w:left w:val="none" w:sz="0" w:space="0" w:color="auto"/>
        <w:bottom w:val="none" w:sz="0" w:space="0" w:color="auto"/>
        <w:right w:val="none" w:sz="0" w:space="0" w:color="auto"/>
      </w:divBdr>
    </w:div>
    <w:div w:id="1497725726">
      <w:bodyDiv w:val="1"/>
      <w:marLeft w:val="0"/>
      <w:marRight w:val="0"/>
      <w:marTop w:val="0"/>
      <w:marBottom w:val="0"/>
      <w:divBdr>
        <w:top w:val="none" w:sz="0" w:space="0" w:color="auto"/>
        <w:left w:val="none" w:sz="0" w:space="0" w:color="auto"/>
        <w:bottom w:val="none" w:sz="0" w:space="0" w:color="auto"/>
        <w:right w:val="none" w:sz="0" w:space="0" w:color="auto"/>
      </w:divBdr>
    </w:div>
    <w:div w:id="1528449440">
      <w:bodyDiv w:val="1"/>
      <w:marLeft w:val="0"/>
      <w:marRight w:val="0"/>
      <w:marTop w:val="0"/>
      <w:marBottom w:val="0"/>
      <w:divBdr>
        <w:top w:val="none" w:sz="0" w:space="0" w:color="auto"/>
        <w:left w:val="none" w:sz="0" w:space="0" w:color="auto"/>
        <w:bottom w:val="none" w:sz="0" w:space="0" w:color="auto"/>
        <w:right w:val="none" w:sz="0" w:space="0" w:color="auto"/>
      </w:divBdr>
    </w:div>
    <w:div w:id="1548831009">
      <w:bodyDiv w:val="1"/>
      <w:marLeft w:val="0"/>
      <w:marRight w:val="0"/>
      <w:marTop w:val="0"/>
      <w:marBottom w:val="0"/>
      <w:divBdr>
        <w:top w:val="none" w:sz="0" w:space="0" w:color="auto"/>
        <w:left w:val="none" w:sz="0" w:space="0" w:color="auto"/>
        <w:bottom w:val="none" w:sz="0" w:space="0" w:color="auto"/>
        <w:right w:val="none" w:sz="0" w:space="0" w:color="auto"/>
      </w:divBdr>
    </w:div>
    <w:div w:id="1550797839">
      <w:bodyDiv w:val="1"/>
      <w:marLeft w:val="0"/>
      <w:marRight w:val="0"/>
      <w:marTop w:val="0"/>
      <w:marBottom w:val="0"/>
      <w:divBdr>
        <w:top w:val="none" w:sz="0" w:space="0" w:color="auto"/>
        <w:left w:val="none" w:sz="0" w:space="0" w:color="auto"/>
        <w:bottom w:val="none" w:sz="0" w:space="0" w:color="auto"/>
        <w:right w:val="none" w:sz="0" w:space="0" w:color="auto"/>
      </w:divBdr>
    </w:div>
    <w:div w:id="1551841019">
      <w:bodyDiv w:val="1"/>
      <w:marLeft w:val="0"/>
      <w:marRight w:val="0"/>
      <w:marTop w:val="0"/>
      <w:marBottom w:val="0"/>
      <w:divBdr>
        <w:top w:val="none" w:sz="0" w:space="0" w:color="auto"/>
        <w:left w:val="none" w:sz="0" w:space="0" w:color="auto"/>
        <w:bottom w:val="none" w:sz="0" w:space="0" w:color="auto"/>
        <w:right w:val="none" w:sz="0" w:space="0" w:color="auto"/>
      </w:divBdr>
    </w:div>
    <w:div w:id="1630669634">
      <w:bodyDiv w:val="1"/>
      <w:marLeft w:val="0"/>
      <w:marRight w:val="0"/>
      <w:marTop w:val="0"/>
      <w:marBottom w:val="0"/>
      <w:divBdr>
        <w:top w:val="none" w:sz="0" w:space="0" w:color="auto"/>
        <w:left w:val="none" w:sz="0" w:space="0" w:color="auto"/>
        <w:bottom w:val="none" w:sz="0" w:space="0" w:color="auto"/>
        <w:right w:val="none" w:sz="0" w:space="0" w:color="auto"/>
      </w:divBdr>
    </w:div>
    <w:div w:id="1657682036">
      <w:bodyDiv w:val="1"/>
      <w:marLeft w:val="0"/>
      <w:marRight w:val="0"/>
      <w:marTop w:val="0"/>
      <w:marBottom w:val="0"/>
      <w:divBdr>
        <w:top w:val="none" w:sz="0" w:space="0" w:color="auto"/>
        <w:left w:val="none" w:sz="0" w:space="0" w:color="auto"/>
        <w:bottom w:val="none" w:sz="0" w:space="0" w:color="auto"/>
        <w:right w:val="none" w:sz="0" w:space="0" w:color="auto"/>
      </w:divBdr>
    </w:div>
    <w:div w:id="1658991483">
      <w:bodyDiv w:val="1"/>
      <w:marLeft w:val="0"/>
      <w:marRight w:val="0"/>
      <w:marTop w:val="0"/>
      <w:marBottom w:val="0"/>
      <w:divBdr>
        <w:top w:val="none" w:sz="0" w:space="0" w:color="auto"/>
        <w:left w:val="none" w:sz="0" w:space="0" w:color="auto"/>
        <w:bottom w:val="none" w:sz="0" w:space="0" w:color="auto"/>
        <w:right w:val="none" w:sz="0" w:space="0" w:color="auto"/>
      </w:divBdr>
    </w:div>
    <w:div w:id="1667318042">
      <w:bodyDiv w:val="1"/>
      <w:marLeft w:val="0"/>
      <w:marRight w:val="0"/>
      <w:marTop w:val="0"/>
      <w:marBottom w:val="0"/>
      <w:divBdr>
        <w:top w:val="none" w:sz="0" w:space="0" w:color="auto"/>
        <w:left w:val="none" w:sz="0" w:space="0" w:color="auto"/>
        <w:bottom w:val="none" w:sz="0" w:space="0" w:color="auto"/>
        <w:right w:val="none" w:sz="0" w:space="0" w:color="auto"/>
      </w:divBdr>
    </w:div>
    <w:div w:id="1702364812">
      <w:bodyDiv w:val="1"/>
      <w:marLeft w:val="0"/>
      <w:marRight w:val="0"/>
      <w:marTop w:val="0"/>
      <w:marBottom w:val="0"/>
      <w:divBdr>
        <w:top w:val="none" w:sz="0" w:space="0" w:color="auto"/>
        <w:left w:val="none" w:sz="0" w:space="0" w:color="auto"/>
        <w:bottom w:val="none" w:sz="0" w:space="0" w:color="auto"/>
        <w:right w:val="none" w:sz="0" w:space="0" w:color="auto"/>
      </w:divBdr>
    </w:div>
    <w:div w:id="1703507900">
      <w:bodyDiv w:val="1"/>
      <w:marLeft w:val="0"/>
      <w:marRight w:val="0"/>
      <w:marTop w:val="0"/>
      <w:marBottom w:val="0"/>
      <w:divBdr>
        <w:top w:val="none" w:sz="0" w:space="0" w:color="auto"/>
        <w:left w:val="none" w:sz="0" w:space="0" w:color="auto"/>
        <w:bottom w:val="none" w:sz="0" w:space="0" w:color="auto"/>
        <w:right w:val="none" w:sz="0" w:space="0" w:color="auto"/>
      </w:divBdr>
    </w:div>
    <w:div w:id="1715612660">
      <w:bodyDiv w:val="1"/>
      <w:marLeft w:val="0"/>
      <w:marRight w:val="0"/>
      <w:marTop w:val="0"/>
      <w:marBottom w:val="0"/>
      <w:divBdr>
        <w:top w:val="none" w:sz="0" w:space="0" w:color="auto"/>
        <w:left w:val="none" w:sz="0" w:space="0" w:color="auto"/>
        <w:bottom w:val="none" w:sz="0" w:space="0" w:color="auto"/>
        <w:right w:val="none" w:sz="0" w:space="0" w:color="auto"/>
      </w:divBdr>
    </w:div>
    <w:div w:id="1751660072">
      <w:bodyDiv w:val="1"/>
      <w:marLeft w:val="0"/>
      <w:marRight w:val="0"/>
      <w:marTop w:val="0"/>
      <w:marBottom w:val="0"/>
      <w:divBdr>
        <w:top w:val="none" w:sz="0" w:space="0" w:color="auto"/>
        <w:left w:val="none" w:sz="0" w:space="0" w:color="auto"/>
        <w:bottom w:val="none" w:sz="0" w:space="0" w:color="auto"/>
        <w:right w:val="none" w:sz="0" w:space="0" w:color="auto"/>
      </w:divBdr>
    </w:div>
    <w:div w:id="1767925573">
      <w:bodyDiv w:val="1"/>
      <w:marLeft w:val="0"/>
      <w:marRight w:val="0"/>
      <w:marTop w:val="0"/>
      <w:marBottom w:val="0"/>
      <w:divBdr>
        <w:top w:val="none" w:sz="0" w:space="0" w:color="auto"/>
        <w:left w:val="none" w:sz="0" w:space="0" w:color="auto"/>
        <w:bottom w:val="none" w:sz="0" w:space="0" w:color="auto"/>
        <w:right w:val="none" w:sz="0" w:space="0" w:color="auto"/>
      </w:divBdr>
    </w:div>
    <w:div w:id="1799449052">
      <w:bodyDiv w:val="1"/>
      <w:marLeft w:val="0"/>
      <w:marRight w:val="0"/>
      <w:marTop w:val="0"/>
      <w:marBottom w:val="0"/>
      <w:divBdr>
        <w:top w:val="none" w:sz="0" w:space="0" w:color="auto"/>
        <w:left w:val="none" w:sz="0" w:space="0" w:color="auto"/>
        <w:bottom w:val="none" w:sz="0" w:space="0" w:color="auto"/>
        <w:right w:val="none" w:sz="0" w:space="0" w:color="auto"/>
      </w:divBdr>
    </w:div>
    <w:div w:id="1857504443">
      <w:bodyDiv w:val="1"/>
      <w:marLeft w:val="0"/>
      <w:marRight w:val="0"/>
      <w:marTop w:val="0"/>
      <w:marBottom w:val="0"/>
      <w:divBdr>
        <w:top w:val="none" w:sz="0" w:space="0" w:color="auto"/>
        <w:left w:val="none" w:sz="0" w:space="0" w:color="auto"/>
        <w:bottom w:val="none" w:sz="0" w:space="0" w:color="auto"/>
        <w:right w:val="none" w:sz="0" w:space="0" w:color="auto"/>
      </w:divBdr>
    </w:div>
    <w:div w:id="1871063129">
      <w:bodyDiv w:val="1"/>
      <w:marLeft w:val="0"/>
      <w:marRight w:val="0"/>
      <w:marTop w:val="0"/>
      <w:marBottom w:val="0"/>
      <w:divBdr>
        <w:top w:val="none" w:sz="0" w:space="0" w:color="auto"/>
        <w:left w:val="none" w:sz="0" w:space="0" w:color="auto"/>
        <w:bottom w:val="none" w:sz="0" w:space="0" w:color="auto"/>
        <w:right w:val="none" w:sz="0" w:space="0" w:color="auto"/>
      </w:divBdr>
    </w:div>
    <w:div w:id="1915507276">
      <w:bodyDiv w:val="1"/>
      <w:marLeft w:val="0"/>
      <w:marRight w:val="0"/>
      <w:marTop w:val="0"/>
      <w:marBottom w:val="0"/>
      <w:divBdr>
        <w:top w:val="none" w:sz="0" w:space="0" w:color="auto"/>
        <w:left w:val="none" w:sz="0" w:space="0" w:color="auto"/>
        <w:bottom w:val="none" w:sz="0" w:space="0" w:color="auto"/>
        <w:right w:val="none" w:sz="0" w:space="0" w:color="auto"/>
      </w:divBdr>
      <w:divsChild>
        <w:div w:id="1591311864">
          <w:marLeft w:val="0"/>
          <w:marRight w:val="0"/>
          <w:marTop w:val="0"/>
          <w:marBottom w:val="0"/>
          <w:divBdr>
            <w:top w:val="none" w:sz="0" w:space="0" w:color="auto"/>
            <w:left w:val="none" w:sz="0" w:space="0" w:color="auto"/>
            <w:bottom w:val="none" w:sz="0" w:space="0" w:color="auto"/>
            <w:right w:val="none" w:sz="0" w:space="0" w:color="auto"/>
          </w:divBdr>
        </w:div>
        <w:div w:id="1161777412">
          <w:marLeft w:val="0"/>
          <w:marRight w:val="0"/>
          <w:marTop w:val="0"/>
          <w:marBottom w:val="0"/>
          <w:divBdr>
            <w:top w:val="none" w:sz="0" w:space="0" w:color="auto"/>
            <w:left w:val="none" w:sz="0" w:space="0" w:color="auto"/>
            <w:bottom w:val="none" w:sz="0" w:space="0" w:color="auto"/>
            <w:right w:val="none" w:sz="0" w:space="0" w:color="auto"/>
          </w:divBdr>
        </w:div>
        <w:div w:id="873424666">
          <w:marLeft w:val="0"/>
          <w:marRight w:val="0"/>
          <w:marTop w:val="0"/>
          <w:marBottom w:val="0"/>
          <w:divBdr>
            <w:top w:val="none" w:sz="0" w:space="0" w:color="auto"/>
            <w:left w:val="none" w:sz="0" w:space="0" w:color="auto"/>
            <w:bottom w:val="none" w:sz="0" w:space="0" w:color="auto"/>
            <w:right w:val="none" w:sz="0" w:space="0" w:color="auto"/>
          </w:divBdr>
        </w:div>
        <w:div w:id="1921479169">
          <w:marLeft w:val="0"/>
          <w:marRight w:val="0"/>
          <w:marTop w:val="0"/>
          <w:marBottom w:val="0"/>
          <w:divBdr>
            <w:top w:val="none" w:sz="0" w:space="0" w:color="auto"/>
            <w:left w:val="none" w:sz="0" w:space="0" w:color="auto"/>
            <w:bottom w:val="none" w:sz="0" w:space="0" w:color="auto"/>
            <w:right w:val="none" w:sz="0" w:space="0" w:color="auto"/>
          </w:divBdr>
        </w:div>
        <w:div w:id="857546744">
          <w:marLeft w:val="0"/>
          <w:marRight w:val="0"/>
          <w:marTop w:val="0"/>
          <w:marBottom w:val="0"/>
          <w:divBdr>
            <w:top w:val="none" w:sz="0" w:space="0" w:color="auto"/>
            <w:left w:val="none" w:sz="0" w:space="0" w:color="auto"/>
            <w:bottom w:val="none" w:sz="0" w:space="0" w:color="auto"/>
            <w:right w:val="none" w:sz="0" w:space="0" w:color="auto"/>
          </w:divBdr>
        </w:div>
        <w:div w:id="294019862">
          <w:marLeft w:val="0"/>
          <w:marRight w:val="0"/>
          <w:marTop w:val="0"/>
          <w:marBottom w:val="0"/>
          <w:divBdr>
            <w:top w:val="none" w:sz="0" w:space="0" w:color="auto"/>
            <w:left w:val="none" w:sz="0" w:space="0" w:color="auto"/>
            <w:bottom w:val="none" w:sz="0" w:space="0" w:color="auto"/>
            <w:right w:val="none" w:sz="0" w:space="0" w:color="auto"/>
          </w:divBdr>
        </w:div>
        <w:div w:id="1955558934">
          <w:marLeft w:val="0"/>
          <w:marRight w:val="0"/>
          <w:marTop w:val="0"/>
          <w:marBottom w:val="0"/>
          <w:divBdr>
            <w:top w:val="none" w:sz="0" w:space="0" w:color="auto"/>
            <w:left w:val="none" w:sz="0" w:space="0" w:color="auto"/>
            <w:bottom w:val="none" w:sz="0" w:space="0" w:color="auto"/>
            <w:right w:val="none" w:sz="0" w:space="0" w:color="auto"/>
          </w:divBdr>
        </w:div>
        <w:div w:id="1681272940">
          <w:marLeft w:val="0"/>
          <w:marRight w:val="0"/>
          <w:marTop w:val="0"/>
          <w:marBottom w:val="0"/>
          <w:divBdr>
            <w:top w:val="none" w:sz="0" w:space="0" w:color="auto"/>
            <w:left w:val="none" w:sz="0" w:space="0" w:color="auto"/>
            <w:bottom w:val="none" w:sz="0" w:space="0" w:color="auto"/>
            <w:right w:val="none" w:sz="0" w:space="0" w:color="auto"/>
          </w:divBdr>
        </w:div>
        <w:div w:id="828522963">
          <w:marLeft w:val="0"/>
          <w:marRight w:val="0"/>
          <w:marTop w:val="0"/>
          <w:marBottom w:val="0"/>
          <w:divBdr>
            <w:top w:val="none" w:sz="0" w:space="0" w:color="auto"/>
            <w:left w:val="none" w:sz="0" w:space="0" w:color="auto"/>
            <w:bottom w:val="none" w:sz="0" w:space="0" w:color="auto"/>
            <w:right w:val="none" w:sz="0" w:space="0" w:color="auto"/>
          </w:divBdr>
        </w:div>
        <w:div w:id="1540706399">
          <w:marLeft w:val="0"/>
          <w:marRight w:val="0"/>
          <w:marTop w:val="0"/>
          <w:marBottom w:val="0"/>
          <w:divBdr>
            <w:top w:val="none" w:sz="0" w:space="0" w:color="auto"/>
            <w:left w:val="none" w:sz="0" w:space="0" w:color="auto"/>
            <w:bottom w:val="none" w:sz="0" w:space="0" w:color="auto"/>
            <w:right w:val="none" w:sz="0" w:space="0" w:color="auto"/>
          </w:divBdr>
        </w:div>
        <w:div w:id="1965381080">
          <w:marLeft w:val="0"/>
          <w:marRight w:val="0"/>
          <w:marTop w:val="0"/>
          <w:marBottom w:val="0"/>
          <w:divBdr>
            <w:top w:val="none" w:sz="0" w:space="0" w:color="auto"/>
            <w:left w:val="none" w:sz="0" w:space="0" w:color="auto"/>
            <w:bottom w:val="none" w:sz="0" w:space="0" w:color="auto"/>
            <w:right w:val="none" w:sz="0" w:space="0" w:color="auto"/>
          </w:divBdr>
        </w:div>
      </w:divsChild>
    </w:div>
    <w:div w:id="1937398090">
      <w:bodyDiv w:val="1"/>
      <w:marLeft w:val="0"/>
      <w:marRight w:val="0"/>
      <w:marTop w:val="0"/>
      <w:marBottom w:val="0"/>
      <w:divBdr>
        <w:top w:val="none" w:sz="0" w:space="0" w:color="auto"/>
        <w:left w:val="none" w:sz="0" w:space="0" w:color="auto"/>
        <w:bottom w:val="none" w:sz="0" w:space="0" w:color="auto"/>
        <w:right w:val="none" w:sz="0" w:space="0" w:color="auto"/>
      </w:divBdr>
    </w:div>
    <w:div w:id="1962373175">
      <w:bodyDiv w:val="1"/>
      <w:marLeft w:val="0"/>
      <w:marRight w:val="0"/>
      <w:marTop w:val="0"/>
      <w:marBottom w:val="0"/>
      <w:divBdr>
        <w:top w:val="none" w:sz="0" w:space="0" w:color="auto"/>
        <w:left w:val="none" w:sz="0" w:space="0" w:color="auto"/>
        <w:bottom w:val="none" w:sz="0" w:space="0" w:color="auto"/>
        <w:right w:val="none" w:sz="0" w:space="0" w:color="auto"/>
      </w:divBdr>
    </w:div>
    <w:div w:id="1984431562">
      <w:bodyDiv w:val="1"/>
      <w:marLeft w:val="0"/>
      <w:marRight w:val="0"/>
      <w:marTop w:val="0"/>
      <w:marBottom w:val="0"/>
      <w:divBdr>
        <w:top w:val="none" w:sz="0" w:space="0" w:color="auto"/>
        <w:left w:val="none" w:sz="0" w:space="0" w:color="auto"/>
        <w:bottom w:val="none" w:sz="0" w:space="0" w:color="auto"/>
        <w:right w:val="none" w:sz="0" w:space="0" w:color="auto"/>
      </w:divBdr>
      <w:divsChild>
        <w:div w:id="1047144325">
          <w:marLeft w:val="0"/>
          <w:marRight w:val="0"/>
          <w:marTop w:val="0"/>
          <w:marBottom w:val="0"/>
          <w:divBdr>
            <w:top w:val="none" w:sz="0" w:space="0" w:color="auto"/>
            <w:left w:val="none" w:sz="0" w:space="0" w:color="auto"/>
            <w:bottom w:val="none" w:sz="0" w:space="0" w:color="auto"/>
            <w:right w:val="none" w:sz="0" w:space="0" w:color="auto"/>
          </w:divBdr>
        </w:div>
        <w:div w:id="602416287">
          <w:marLeft w:val="0"/>
          <w:marRight w:val="0"/>
          <w:marTop w:val="0"/>
          <w:marBottom w:val="0"/>
          <w:divBdr>
            <w:top w:val="none" w:sz="0" w:space="0" w:color="auto"/>
            <w:left w:val="none" w:sz="0" w:space="0" w:color="auto"/>
            <w:bottom w:val="none" w:sz="0" w:space="0" w:color="auto"/>
            <w:right w:val="none" w:sz="0" w:space="0" w:color="auto"/>
          </w:divBdr>
        </w:div>
      </w:divsChild>
    </w:div>
    <w:div w:id="2005355808">
      <w:bodyDiv w:val="1"/>
      <w:marLeft w:val="0"/>
      <w:marRight w:val="0"/>
      <w:marTop w:val="0"/>
      <w:marBottom w:val="0"/>
      <w:divBdr>
        <w:top w:val="none" w:sz="0" w:space="0" w:color="auto"/>
        <w:left w:val="none" w:sz="0" w:space="0" w:color="auto"/>
        <w:bottom w:val="none" w:sz="0" w:space="0" w:color="auto"/>
        <w:right w:val="none" w:sz="0" w:space="0" w:color="auto"/>
      </w:divBdr>
    </w:div>
    <w:div w:id="2009936652">
      <w:bodyDiv w:val="1"/>
      <w:marLeft w:val="0"/>
      <w:marRight w:val="0"/>
      <w:marTop w:val="0"/>
      <w:marBottom w:val="0"/>
      <w:divBdr>
        <w:top w:val="none" w:sz="0" w:space="0" w:color="auto"/>
        <w:left w:val="none" w:sz="0" w:space="0" w:color="auto"/>
        <w:bottom w:val="none" w:sz="0" w:space="0" w:color="auto"/>
        <w:right w:val="none" w:sz="0" w:space="0" w:color="auto"/>
      </w:divBdr>
    </w:div>
    <w:div w:id="2016377000">
      <w:bodyDiv w:val="1"/>
      <w:marLeft w:val="0"/>
      <w:marRight w:val="0"/>
      <w:marTop w:val="0"/>
      <w:marBottom w:val="0"/>
      <w:divBdr>
        <w:top w:val="none" w:sz="0" w:space="0" w:color="auto"/>
        <w:left w:val="none" w:sz="0" w:space="0" w:color="auto"/>
        <w:bottom w:val="none" w:sz="0" w:space="0" w:color="auto"/>
        <w:right w:val="none" w:sz="0" w:space="0" w:color="auto"/>
      </w:divBdr>
    </w:div>
    <w:div w:id="20738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nenconfiance.org/759_p_47694/les-essentiels-des-organisations-labellisee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18e2f2-53fa-44ba-8d96-838b7704d009">
      <Terms xmlns="http://schemas.microsoft.com/office/infopath/2007/PartnerControls"/>
    </lcf76f155ced4ddcb4097134ff3c332f>
    <TaxCatchAll xmlns="1636195f-d5af-428b-88f3-af2bffac24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796029DF840C458BEA296A13CB7226" ma:contentTypeVersion="15" ma:contentTypeDescription="Crée un document." ma:contentTypeScope="" ma:versionID="4e7f918609ff372f78e72250148f9f96">
  <xsd:schema xmlns:xsd="http://www.w3.org/2001/XMLSchema" xmlns:xs="http://www.w3.org/2001/XMLSchema" xmlns:p="http://schemas.microsoft.com/office/2006/metadata/properties" xmlns:ns2="1636195f-d5af-428b-88f3-af2bffac2425" xmlns:ns3="8a18e2f2-53fa-44ba-8d96-838b7704d009" targetNamespace="http://schemas.microsoft.com/office/2006/metadata/properties" ma:root="true" ma:fieldsID="020f56cb8e404e68b25da8da9d623877" ns2:_="" ns3:_="">
    <xsd:import namespace="1636195f-d5af-428b-88f3-af2bffac2425"/>
    <xsd:import namespace="8a18e2f2-53fa-44ba-8d96-838b7704d0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6195f-d5af-428b-88f3-af2bffac242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17" nillable="true" ma:displayName="Taxonomy Catch All Column" ma:hidden="true" ma:list="{d890f7e1-919b-45f5-bdba-350dbf18f20b}" ma:internalName="TaxCatchAll" ma:showField="CatchAllData" ma:web="1636195f-d5af-428b-88f3-af2bffac24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18e2f2-53fa-44ba-8d96-838b7704d0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38d2aa0e-afcb-4699-8e8d-fe25eeb414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AAED-766D-4DB4-A71B-499E8F9F8227}">
  <ds:schemaRefs>
    <ds:schemaRef ds:uri="http://schemas.microsoft.com/office/2006/metadata/properties"/>
    <ds:schemaRef ds:uri="http://schemas.microsoft.com/office/infopath/2007/PartnerControls"/>
    <ds:schemaRef ds:uri="8a18e2f2-53fa-44ba-8d96-838b7704d009"/>
    <ds:schemaRef ds:uri="1636195f-d5af-428b-88f3-af2bffac2425"/>
  </ds:schemaRefs>
</ds:datastoreItem>
</file>

<file path=customXml/itemProps2.xml><?xml version="1.0" encoding="utf-8"?>
<ds:datastoreItem xmlns:ds="http://schemas.openxmlformats.org/officeDocument/2006/customXml" ds:itemID="{150761DC-345B-4C48-9A72-45BCF3D7D0A0}">
  <ds:schemaRefs>
    <ds:schemaRef ds:uri="http://schemas.microsoft.com/sharepoint/v3/contenttype/forms"/>
  </ds:schemaRefs>
</ds:datastoreItem>
</file>

<file path=customXml/itemProps3.xml><?xml version="1.0" encoding="utf-8"?>
<ds:datastoreItem xmlns:ds="http://schemas.openxmlformats.org/officeDocument/2006/customXml" ds:itemID="{20FA7156-7FBA-402C-BFC6-B2205028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6195f-d5af-428b-88f3-af2bffac2425"/>
    <ds:schemaRef ds:uri="8a18e2f2-53fa-44ba-8d96-838b7704d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501F8-8EFB-4801-BC69-A4FC1BE9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11134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Cuchet-Chosseler</dc:creator>
  <cp:keywords/>
  <dc:description/>
  <cp:lastModifiedBy>Rachel GUEZ</cp:lastModifiedBy>
  <cp:revision>2</cp:revision>
  <dcterms:created xsi:type="dcterms:W3CDTF">2024-05-30T09:19:00Z</dcterms:created>
  <dcterms:modified xsi:type="dcterms:W3CDTF">2024-05-30T09:19:00Z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0x010100C0796029DF840C458BEA296A13CB7226</vt:lpwstr>
  </property>
</Properties>
</file>